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E48AF9" w14:textId="77777777" w:rsidR="006556AC" w:rsidRDefault="006556AC">
      <w:pPr>
        <w:rPr>
          <w:b/>
          <w:bCs/>
        </w:rPr>
      </w:pPr>
      <w:r>
        <w:rPr>
          <w:rStyle w:val="NoneA"/>
          <w:i/>
          <w:iCs/>
        </w:rPr>
        <w:br/>
      </w:r>
    </w:p>
    <w:p w14:paraId="4BB433F2" w14:textId="77777777" w:rsidR="006556AC" w:rsidRDefault="006556AC"/>
    <w:p w14:paraId="5B399B50" w14:textId="77777777" w:rsidR="006556AC" w:rsidRDefault="006556AC">
      <w:pPr>
        <w:rPr>
          <w:b/>
          <w:bCs/>
        </w:rPr>
      </w:pPr>
      <w:r>
        <w:rPr>
          <w:rStyle w:val="NoneA"/>
          <w:b/>
          <w:bCs/>
          <w:sz w:val="22"/>
          <w:szCs w:val="22"/>
        </w:rPr>
        <w:t xml:space="preserve">Algemene Voorwaarden </w:t>
      </w:r>
    </w:p>
    <w:p w14:paraId="4C082214" w14:textId="77777777" w:rsidR="006556AC" w:rsidRDefault="006556AC">
      <w:pPr>
        <w:rPr>
          <w:b/>
          <w:bCs/>
        </w:rPr>
      </w:pPr>
    </w:p>
    <w:p w14:paraId="6F10472F" w14:textId="77777777" w:rsidR="006556AC" w:rsidRDefault="006556AC">
      <w:r>
        <w:rPr>
          <w:rStyle w:val="NoneA"/>
          <w:b/>
          <w:bCs/>
        </w:rPr>
        <w:t>Inhoudsopgave:</w:t>
      </w:r>
    </w:p>
    <w:p w14:paraId="5E87C1D2" w14:textId="77777777" w:rsidR="006556AC" w:rsidRDefault="006556AC">
      <w:r>
        <w:t>Artikel   1 - Definities</w:t>
      </w:r>
    </w:p>
    <w:p w14:paraId="192376EC" w14:textId="77777777" w:rsidR="006556AC" w:rsidRDefault="006556AC">
      <w:r>
        <w:t>Artikel   2 - Identiteit van de ondernemer</w:t>
      </w:r>
    </w:p>
    <w:p w14:paraId="00960937" w14:textId="77777777" w:rsidR="006556AC" w:rsidRDefault="006556AC">
      <w:r>
        <w:t>Artikel   3 - Toepasselijkheid</w:t>
      </w:r>
    </w:p>
    <w:p w14:paraId="16EC2F6A" w14:textId="77777777" w:rsidR="006556AC" w:rsidRDefault="006556AC">
      <w:r>
        <w:t>Artikel   4 - Het aanbod</w:t>
      </w:r>
    </w:p>
    <w:p w14:paraId="7DE3C455" w14:textId="77777777" w:rsidR="006556AC" w:rsidRDefault="006556AC">
      <w:r>
        <w:t>Artikel   5 - De overeenkomst</w:t>
      </w:r>
    </w:p>
    <w:p w14:paraId="25EFD985" w14:textId="77777777" w:rsidR="006556AC" w:rsidRDefault="006556AC">
      <w:r>
        <w:t>Artikel   6 - Herroepingsrecht</w:t>
      </w:r>
    </w:p>
    <w:p w14:paraId="7D787D15" w14:textId="77777777" w:rsidR="006556AC" w:rsidRDefault="006556AC">
      <w:r>
        <w:t>Artikel   7 - Kosten in geval van herroeping</w:t>
      </w:r>
    </w:p>
    <w:p w14:paraId="1263908F" w14:textId="77777777" w:rsidR="006556AC" w:rsidRDefault="006556AC">
      <w:r>
        <w:t>Artikel   8 - Uitsluiting herroepingsrecht</w:t>
      </w:r>
    </w:p>
    <w:p w14:paraId="10AD703B" w14:textId="77777777" w:rsidR="006556AC" w:rsidRDefault="006556AC">
      <w:r>
        <w:t>Artikel   9 - De prijs</w:t>
      </w:r>
    </w:p>
    <w:p w14:paraId="68B73656" w14:textId="77777777" w:rsidR="006556AC" w:rsidRDefault="006556AC">
      <w:r>
        <w:t>Artikel 10 - Conformiteit en garantie</w:t>
      </w:r>
    </w:p>
    <w:p w14:paraId="57AC7634" w14:textId="77777777" w:rsidR="006556AC" w:rsidRDefault="006556AC">
      <w:r>
        <w:t>Artikel 11 - Levering en uitvoering</w:t>
      </w:r>
    </w:p>
    <w:p w14:paraId="0E3F977D" w14:textId="77777777" w:rsidR="006556AC" w:rsidRDefault="006556AC">
      <w:r>
        <w:t>Artikel 12 - Duurtransacties: duur, opzegging en verlenging</w:t>
      </w:r>
    </w:p>
    <w:p w14:paraId="38A34DC8" w14:textId="77777777" w:rsidR="006556AC" w:rsidRDefault="006556AC">
      <w:r>
        <w:t>Artikel 13 - Betaling</w:t>
      </w:r>
    </w:p>
    <w:p w14:paraId="6BEBD469" w14:textId="77777777" w:rsidR="006556AC" w:rsidRDefault="006556AC">
      <w:r>
        <w:t>Artikel 14 - Klachtenregeling</w:t>
      </w:r>
    </w:p>
    <w:p w14:paraId="5140A96B" w14:textId="77777777" w:rsidR="006556AC" w:rsidRDefault="006556AC">
      <w:r>
        <w:t>Artikel 15 - Geschillen</w:t>
      </w:r>
    </w:p>
    <w:p w14:paraId="38B04FA7" w14:textId="77777777" w:rsidR="006556AC" w:rsidRDefault="006556AC">
      <w:pPr>
        <w:rPr>
          <w:rFonts w:eastAsia="Arial" w:cs="Arial"/>
          <w:b/>
          <w:bCs/>
        </w:rPr>
      </w:pPr>
      <w:r>
        <w:t>Artikel 16 - Aanvullende of afwijkende bepalingen</w:t>
      </w:r>
    </w:p>
    <w:p w14:paraId="5EEC9514" w14:textId="77777777" w:rsidR="006556AC" w:rsidRDefault="006556AC">
      <w:pPr>
        <w:pStyle w:val="Normaalweb1"/>
        <w:spacing w:before="0" w:after="0"/>
        <w:rPr>
          <w:rFonts w:ascii="Arial" w:eastAsia="Arial" w:hAnsi="Arial" w:cs="Arial"/>
          <w:b/>
          <w:bCs/>
          <w:sz w:val="20"/>
          <w:szCs w:val="20"/>
        </w:rPr>
      </w:pPr>
    </w:p>
    <w:p w14:paraId="3520112F" w14:textId="77777777"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1 - Definities</w:t>
      </w:r>
    </w:p>
    <w:p w14:paraId="2A4007A6" w14:textId="77777777" w:rsidR="006556AC" w:rsidRDefault="006556AC">
      <w:pPr>
        <w:pStyle w:val="Normaalweb1"/>
        <w:spacing w:before="0" w:after="0"/>
        <w:rPr>
          <w:rFonts w:ascii="Arial" w:hAnsi="Arial" w:cs="Arial"/>
        </w:rPr>
      </w:pPr>
      <w:r>
        <w:rPr>
          <w:rStyle w:val="NoneA"/>
          <w:rFonts w:ascii="Arial" w:hAnsi="Arial" w:cs="Arial"/>
          <w:sz w:val="20"/>
          <w:szCs w:val="20"/>
        </w:rPr>
        <w:t>In deze voorwaarden wordt verstaan onder:</w:t>
      </w:r>
    </w:p>
    <w:p w14:paraId="75724165" w14:textId="77777777" w:rsidR="006556AC" w:rsidRDefault="006556AC">
      <w:pPr>
        <w:pStyle w:val="Normaalweb1"/>
        <w:spacing w:before="0" w:after="0"/>
        <w:rPr>
          <w:rFonts w:ascii="Arial" w:hAnsi="Arial" w:cs="Arial"/>
        </w:rPr>
      </w:pPr>
    </w:p>
    <w:p w14:paraId="3B43B495"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Bedenktijd</w:t>
      </w:r>
      <w:r>
        <w:rPr>
          <w:rStyle w:val="NoneA"/>
          <w:rFonts w:ascii="Arial" w:hAnsi="Arial" w:cs="Arial"/>
          <w:sz w:val="20"/>
          <w:szCs w:val="20"/>
        </w:rPr>
        <w:t>: de termijn waarbinnen de consument gebruik kan maken van zijn herroepingsrecht;</w:t>
      </w:r>
    </w:p>
    <w:p w14:paraId="2F737965"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Consument</w:t>
      </w:r>
      <w:r>
        <w:rPr>
          <w:rFonts w:ascii="Arial" w:hAnsi="Arial" w:cs="Arial"/>
          <w:sz w:val="20"/>
          <w:szCs w:val="20"/>
        </w:rPr>
        <w:t>: de natuurlijke persoon die niet handelt in de uitoefening van beroep of bedrijf en een overeenkomst op afstand aangaat met de ondernemer;</w:t>
      </w:r>
    </w:p>
    <w:p w14:paraId="7C04D32E"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Dag</w:t>
      </w:r>
      <w:r>
        <w:rPr>
          <w:rFonts w:ascii="Arial" w:hAnsi="Arial" w:cs="Arial"/>
          <w:sz w:val="20"/>
          <w:szCs w:val="20"/>
        </w:rPr>
        <w:t>: kalenderdag;</w:t>
      </w:r>
    </w:p>
    <w:p w14:paraId="60269474"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Duurtransactie</w:t>
      </w:r>
      <w:r>
        <w:rPr>
          <w:rFonts w:ascii="Arial" w:hAnsi="Arial" w:cs="Arial"/>
          <w:sz w:val="20"/>
          <w:szCs w:val="20"/>
        </w:rPr>
        <w:t>: een overeenkomst op afstand met betrekking tot een reeks van producten en/of diensten, waarvan de leverings- en/of afnameverplichting in de tijd is gespreid;</w:t>
      </w:r>
    </w:p>
    <w:p w14:paraId="431A1303"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Duurzame gegevensdrager</w:t>
      </w:r>
      <w:r>
        <w:rPr>
          <w:rFonts w:ascii="Arial" w:hAnsi="Arial" w:cs="Arial"/>
          <w:sz w:val="20"/>
          <w:szCs w:val="20"/>
        </w:rPr>
        <w:t>: elk middel dat de consument of ondernemer in staat stelt om informatie die aan hem persoonlijk is gericht, op te slaan op een manier die toekomstige raadpleging en ongewijzigde reproductie van de opgeslagen informatie mogelijk maakt.</w:t>
      </w:r>
    </w:p>
    <w:p w14:paraId="5A583101"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Herroepingsrecht</w:t>
      </w:r>
      <w:r>
        <w:rPr>
          <w:rFonts w:ascii="Arial" w:hAnsi="Arial" w:cs="Arial"/>
          <w:sz w:val="20"/>
          <w:szCs w:val="20"/>
        </w:rPr>
        <w:t>: de mogelijkheid voor de consument om binnen de bedenktijd af te zien van de overeenkomst op afstand;</w:t>
      </w:r>
    </w:p>
    <w:p w14:paraId="045CE82E"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Modelformulier</w:t>
      </w:r>
      <w:r>
        <w:rPr>
          <w:rFonts w:ascii="Arial" w:hAnsi="Arial" w:cs="Arial"/>
          <w:sz w:val="20"/>
          <w:szCs w:val="20"/>
        </w:rPr>
        <w:t xml:space="preserve">: het modelformulier voor herroeping die de ondernemer ter beschikking stelt die een consument kan invullen wanneer hij gebruik wil maken van zijn herroepingsrecht. </w:t>
      </w:r>
    </w:p>
    <w:p w14:paraId="7B43E700"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Ondernemer</w:t>
      </w:r>
      <w:r>
        <w:rPr>
          <w:rFonts w:ascii="Arial" w:hAnsi="Arial" w:cs="Arial"/>
          <w:sz w:val="20"/>
          <w:szCs w:val="20"/>
        </w:rPr>
        <w:t>: de natuurlijke of rechtspersoon die producten en/of diensten op afstand aan consumenten aanbiedt;</w:t>
      </w:r>
    </w:p>
    <w:p w14:paraId="7701F756"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Overeenkomst op afstand</w:t>
      </w:r>
      <w:r>
        <w:rPr>
          <w:rFonts w:ascii="Arial" w:hAnsi="Arial" w:cs="Arial"/>
          <w:sz w:val="20"/>
          <w:szCs w:val="20"/>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217AA6B0" w14:textId="77777777" w:rsidR="006556AC" w:rsidRDefault="006556AC">
      <w:pPr>
        <w:pStyle w:val="Normaalweb1"/>
        <w:numPr>
          <w:ilvl w:val="0"/>
          <w:numId w:val="19"/>
        </w:numPr>
        <w:spacing w:before="0" w:after="0"/>
        <w:rPr>
          <w:rStyle w:val="NoneA"/>
          <w:rFonts w:ascii="Arial" w:hAnsi="Arial" w:cs="Arial"/>
          <w:b/>
          <w:bCs/>
          <w:sz w:val="20"/>
          <w:szCs w:val="20"/>
        </w:rPr>
      </w:pPr>
      <w:r>
        <w:rPr>
          <w:rStyle w:val="NoneA"/>
          <w:rFonts w:ascii="Arial" w:hAnsi="Arial" w:cs="Arial"/>
          <w:b/>
          <w:bCs/>
          <w:sz w:val="20"/>
          <w:szCs w:val="20"/>
        </w:rPr>
        <w:t>Techniek voor communicatie op afstand</w:t>
      </w:r>
      <w:r>
        <w:rPr>
          <w:rFonts w:ascii="Arial" w:hAnsi="Arial" w:cs="Arial"/>
          <w:sz w:val="20"/>
          <w:szCs w:val="20"/>
        </w:rPr>
        <w:t>: middel dat kan worden gebruikt voor het sluiten van een overeenkomst, zonder dat consument en ondernemer gelijktijdig in dezelfde ruimte zijn samengekomen.</w:t>
      </w:r>
    </w:p>
    <w:p w14:paraId="79597EEF" w14:textId="77777777" w:rsidR="006556AC" w:rsidRDefault="006556AC">
      <w:pPr>
        <w:pStyle w:val="Normaalweb1"/>
        <w:numPr>
          <w:ilvl w:val="0"/>
          <w:numId w:val="19"/>
        </w:numPr>
        <w:spacing w:before="0" w:after="0"/>
      </w:pPr>
      <w:r>
        <w:rPr>
          <w:rStyle w:val="NoneA"/>
          <w:rFonts w:ascii="Arial" w:hAnsi="Arial" w:cs="Arial"/>
          <w:b/>
          <w:bCs/>
          <w:sz w:val="20"/>
          <w:szCs w:val="20"/>
        </w:rPr>
        <w:t>Algemene Voorwaarden</w:t>
      </w:r>
      <w:r>
        <w:rPr>
          <w:rStyle w:val="NoneA"/>
          <w:rFonts w:ascii="Arial" w:hAnsi="Arial" w:cs="Arial"/>
          <w:sz w:val="20"/>
          <w:szCs w:val="20"/>
        </w:rPr>
        <w:t>:</w:t>
      </w:r>
      <w:r>
        <w:rPr>
          <w:rFonts w:ascii="Arial" w:hAnsi="Arial" w:cs="Arial"/>
          <w:sz w:val="20"/>
          <w:szCs w:val="20"/>
        </w:rPr>
        <w:t xml:space="preserve"> de onderhavige Algemene Voorwaarden van de ondernemer.</w:t>
      </w:r>
    </w:p>
    <w:p w14:paraId="79677E39" w14:textId="77777777" w:rsidR="006556AC" w:rsidRDefault="006556AC"/>
    <w:p w14:paraId="12624406" w14:textId="77777777" w:rsidR="006556AC" w:rsidRDefault="006556AC">
      <w:pPr>
        <w:pStyle w:val="Normaalweb1"/>
        <w:spacing w:before="0" w:after="0"/>
      </w:pPr>
      <w:r>
        <w:rPr>
          <w:rStyle w:val="NoneA"/>
          <w:rFonts w:ascii="Arial" w:hAnsi="Arial" w:cs="Arial"/>
          <w:b/>
          <w:bCs/>
          <w:sz w:val="20"/>
          <w:szCs w:val="20"/>
        </w:rPr>
        <w:t>Artikel 2 - Identiteit van de ondernemer</w:t>
      </w:r>
    </w:p>
    <w:p w14:paraId="5ED862A2" w14:textId="77777777" w:rsidR="006556AC" w:rsidRDefault="006556AC">
      <w:r>
        <w:t>[</w:t>
      </w:r>
      <w:r w:rsidR="00257781">
        <w:t xml:space="preserve">Lisa </w:t>
      </w:r>
      <w:proofErr w:type="spellStart"/>
      <w:r w:rsidR="00257781">
        <w:t>Latumahina</w:t>
      </w:r>
      <w:proofErr w:type="spellEnd"/>
      <w:r>
        <w:t>] (</w:t>
      </w:r>
      <w:proofErr w:type="spellStart"/>
      <w:r w:rsidR="00761A5A">
        <w:t>Nona</w:t>
      </w:r>
      <w:proofErr w:type="spellEnd"/>
      <w:r w:rsidR="00761A5A">
        <w:t xml:space="preserve"> Ninja Pokémon TCG</w:t>
      </w:r>
      <w:r>
        <w:t>);</w:t>
      </w:r>
    </w:p>
    <w:p w14:paraId="2E4CD37E" w14:textId="77777777" w:rsidR="006556AC" w:rsidRDefault="006556AC">
      <w:r>
        <w:t>[</w:t>
      </w:r>
      <w:r w:rsidR="00990EAF">
        <w:t>Safariweg 255, 3605MD Maarssen</w:t>
      </w:r>
      <w:r>
        <w:t>];</w:t>
      </w:r>
    </w:p>
    <w:p w14:paraId="545A5F2A" w14:textId="77777777" w:rsidR="006556AC" w:rsidRDefault="006556AC">
      <w:r>
        <w:t>Telefoonnummer:</w:t>
      </w:r>
      <w:r w:rsidR="00990EAF">
        <w:t xml:space="preserve"> 0611602625</w:t>
      </w:r>
      <w:r>
        <w:t xml:space="preserve"> [</w:t>
      </w:r>
      <w:r w:rsidR="00990EAF">
        <w:t xml:space="preserve"> Ma t/m Vrij 12:00-18:00 ]</w:t>
      </w:r>
    </w:p>
    <w:p w14:paraId="2A01B8A8" w14:textId="77777777" w:rsidR="006556AC" w:rsidRDefault="006556AC">
      <w:r>
        <w:t xml:space="preserve">E-mailadres: </w:t>
      </w:r>
      <w:hyperlink r:id="rId7" w:history="1">
        <w:r w:rsidR="00990EAF" w:rsidRPr="007F0475">
          <w:rPr>
            <w:rStyle w:val="Hyperlink"/>
          </w:rPr>
          <w:t>info@nonaninja.com</w:t>
        </w:r>
      </w:hyperlink>
      <w:r w:rsidR="00990EAF">
        <w:t xml:space="preserve"> </w:t>
      </w:r>
    </w:p>
    <w:p w14:paraId="1F15DC2D" w14:textId="77777777" w:rsidR="006556AC" w:rsidRDefault="006556AC">
      <w:r>
        <w:t xml:space="preserve">KvK-nummer: </w:t>
      </w:r>
      <w:r w:rsidR="0025665D">
        <w:t>61747599</w:t>
      </w:r>
    </w:p>
    <w:p w14:paraId="24AC6757" w14:textId="77777777" w:rsidR="006556AC" w:rsidRDefault="006556AC">
      <w:r>
        <w:t xml:space="preserve">Btw-identificatienummer: </w:t>
      </w:r>
      <w:r w:rsidR="00D567C6">
        <w:t>NL204248358B01</w:t>
      </w:r>
    </w:p>
    <w:p w14:paraId="050548E7" w14:textId="77777777" w:rsidR="006556AC" w:rsidRDefault="006556AC"/>
    <w:p w14:paraId="36CA86A8" w14:textId="77777777" w:rsidR="006556AC" w:rsidRDefault="006556AC">
      <w:pPr>
        <w:rPr>
          <w:rStyle w:val="NoneA"/>
          <w:shd w:val="clear" w:color="auto" w:fill="C0C0C0"/>
        </w:rPr>
      </w:pPr>
      <w:r>
        <w:rPr>
          <w:rStyle w:val="NoneA"/>
          <w:shd w:val="clear" w:color="auto" w:fill="C0C0C0"/>
        </w:rPr>
        <w:t>Indien de activiteit van de ondernemer is onderworpen aan een relevant vergunningstelsel: de</w:t>
      </w:r>
    </w:p>
    <w:p w14:paraId="129CB27A" w14:textId="77777777" w:rsidR="006556AC" w:rsidRDefault="006556AC">
      <w:r>
        <w:rPr>
          <w:rStyle w:val="NoneA"/>
          <w:shd w:val="clear" w:color="auto" w:fill="C0C0C0"/>
        </w:rPr>
        <w:lastRenderedPageBreak/>
        <w:t>gegevens over de toezichthoudende autoriteit:</w:t>
      </w:r>
    </w:p>
    <w:p w14:paraId="2077A4D3" w14:textId="77777777" w:rsidR="006556AC" w:rsidRDefault="006556AC"/>
    <w:p w14:paraId="28FAF677" w14:textId="77777777" w:rsidR="006556AC" w:rsidRDefault="006556AC">
      <w:pPr>
        <w:rPr>
          <w:rStyle w:val="NoneA"/>
          <w:shd w:val="clear" w:color="auto" w:fill="C0C0C0"/>
        </w:rPr>
      </w:pPr>
      <w:r>
        <w:rPr>
          <w:rStyle w:val="NoneA"/>
          <w:shd w:val="clear" w:color="auto" w:fill="C0C0C0"/>
        </w:rPr>
        <w:t>Indien de ondernemer een gereglementeerd beroep uitoefent:</w:t>
      </w:r>
    </w:p>
    <w:p w14:paraId="3ECDF578" w14:textId="77777777" w:rsidR="006556AC" w:rsidRDefault="006556AC">
      <w:pPr>
        <w:numPr>
          <w:ilvl w:val="0"/>
          <w:numId w:val="1"/>
        </w:numPr>
        <w:rPr>
          <w:rStyle w:val="NoneA"/>
          <w:shd w:val="clear" w:color="auto" w:fill="C0C0C0"/>
        </w:rPr>
      </w:pPr>
      <w:r>
        <w:rPr>
          <w:rStyle w:val="NoneA"/>
          <w:shd w:val="clear" w:color="auto" w:fill="C0C0C0"/>
        </w:rPr>
        <w:t>de beroepsvereniging of -organisatie waarbij hij is aangesloten;</w:t>
      </w:r>
    </w:p>
    <w:p w14:paraId="7E4EC5F2" w14:textId="77777777" w:rsidR="006556AC" w:rsidRDefault="006556AC">
      <w:pPr>
        <w:numPr>
          <w:ilvl w:val="0"/>
          <w:numId w:val="2"/>
        </w:numPr>
        <w:rPr>
          <w:rStyle w:val="NoneA"/>
          <w:shd w:val="clear" w:color="auto" w:fill="C0C0C0"/>
        </w:rPr>
      </w:pPr>
      <w:r>
        <w:rPr>
          <w:rStyle w:val="NoneA"/>
          <w:shd w:val="clear" w:color="auto" w:fill="C0C0C0"/>
        </w:rPr>
        <w:t>de beroepstitel, de plaats in de EU of de Europese Economische Ruimte waar deze is toegekend;</w:t>
      </w:r>
    </w:p>
    <w:p w14:paraId="2F0CCE73" w14:textId="77777777" w:rsidR="006556AC" w:rsidRDefault="006556AC">
      <w:pPr>
        <w:numPr>
          <w:ilvl w:val="0"/>
          <w:numId w:val="3"/>
        </w:numPr>
      </w:pPr>
      <w:r>
        <w:rPr>
          <w:rStyle w:val="NoneA"/>
          <w:shd w:val="clear" w:color="auto" w:fill="C0C0C0"/>
        </w:rPr>
        <w:t>een verwijzing naar de beroepsregels die in Nederland van toepassing zijn en aanwijzingen waar en hoe deze beroepsregels toegankelijk zijn.</w:t>
      </w:r>
    </w:p>
    <w:p w14:paraId="1958DD3C" w14:textId="77777777" w:rsidR="006556AC" w:rsidRDefault="006556AC"/>
    <w:p w14:paraId="012BF6E8" w14:textId="77777777" w:rsidR="006556AC" w:rsidRDefault="006556AC">
      <w:pPr>
        <w:pStyle w:val="Normaalweb1"/>
        <w:spacing w:before="0" w:after="0"/>
      </w:pPr>
      <w:r>
        <w:rPr>
          <w:rStyle w:val="NoneA"/>
          <w:rFonts w:ascii="Arial" w:hAnsi="Arial" w:cs="Arial"/>
          <w:b/>
          <w:bCs/>
          <w:sz w:val="20"/>
          <w:szCs w:val="20"/>
        </w:rPr>
        <w:t xml:space="preserve">Artikel 3 - Toepasselijkheid </w:t>
      </w:r>
    </w:p>
    <w:p w14:paraId="0EABC6ED" w14:textId="77777777" w:rsidR="006556AC" w:rsidRDefault="006556AC">
      <w:pPr>
        <w:numPr>
          <w:ilvl w:val="0"/>
          <w:numId w:val="4"/>
        </w:numPr>
      </w:pPr>
      <w:r>
        <w:t>Deze algemene voorwaarden zijn van toepassing op elk aanbod van de ondernemer en op elke tot stand gekomen overeenkomst op afstand en bestellingen tussen ondernemer en consument.</w:t>
      </w:r>
    </w:p>
    <w:p w14:paraId="6EFB1EC1" w14:textId="77777777" w:rsidR="006556AC" w:rsidRDefault="006556AC">
      <w:pPr>
        <w:numPr>
          <w:ilvl w:val="0"/>
          <w:numId w:val="4"/>
        </w:numPr>
      </w:pPr>
      <w: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32D7C158" w14:textId="77777777" w:rsidR="006556AC" w:rsidRDefault="006556AC">
      <w:pPr>
        <w:numPr>
          <w:ilvl w:val="0"/>
          <w:numId w:val="4"/>
        </w:numPr>
      </w:pPr>
      <w: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1A212C81" w14:textId="77777777" w:rsidR="006556AC" w:rsidRDefault="006556AC">
      <w:pPr>
        <w:numPr>
          <w:ilvl w:val="0"/>
          <w:numId w:val="4"/>
        </w:numPr>
      </w:pPr>
      <w: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05B51B0C" w14:textId="77777777" w:rsidR="006556AC" w:rsidRDefault="006556AC">
      <w:pPr>
        <w:widowControl w:val="0"/>
        <w:numPr>
          <w:ilvl w:val="0"/>
          <w:numId w:val="4"/>
        </w:numPr>
        <w:suppressAutoHyphens/>
      </w:pPr>
      <w: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0FDB4818" w14:textId="77777777" w:rsidR="006556AC" w:rsidRDefault="006556AC">
      <w:pPr>
        <w:widowControl w:val="0"/>
        <w:numPr>
          <w:ilvl w:val="0"/>
          <w:numId w:val="4"/>
        </w:numPr>
        <w:suppressAutoHyphens/>
      </w:pPr>
      <w:r>
        <w:t>Situaties die niet in deze algemene voorwaarden zijn geregeld, dienen te worden beoordeeld ‘naar de geest’ van deze algemene voorwaarden.</w:t>
      </w:r>
    </w:p>
    <w:p w14:paraId="6A69850D" w14:textId="77777777" w:rsidR="006556AC" w:rsidRDefault="006556AC">
      <w:pPr>
        <w:widowControl w:val="0"/>
        <w:numPr>
          <w:ilvl w:val="0"/>
          <w:numId w:val="4"/>
        </w:numPr>
        <w:suppressAutoHyphens/>
        <w:rPr>
          <w:rFonts w:eastAsia="Arial" w:cs="Arial"/>
          <w:b/>
          <w:bCs/>
        </w:rPr>
      </w:pPr>
      <w:r>
        <w:t>Onduidelijkheden over de uitleg of inhoud van één of meerdere bepalingen van onze voorwaarden, dienen uitgelegd te worden ‘naar de geest’ van deze algemene voorwaarden.</w:t>
      </w:r>
    </w:p>
    <w:p w14:paraId="6D2236BC" w14:textId="77777777" w:rsidR="006556AC" w:rsidRDefault="006556AC">
      <w:pPr>
        <w:pStyle w:val="Normaalweb1"/>
        <w:spacing w:before="0" w:after="0"/>
        <w:rPr>
          <w:rFonts w:ascii="Arial" w:eastAsia="Arial" w:hAnsi="Arial" w:cs="Arial"/>
          <w:b/>
          <w:bCs/>
          <w:sz w:val="20"/>
          <w:szCs w:val="20"/>
        </w:rPr>
      </w:pPr>
    </w:p>
    <w:p w14:paraId="549AC388" w14:textId="77777777" w:rsidR="006556AC" w:rsidRDefault="006556AC">
      <w:pPr>
        <w:pStyle w:val="Normaalweb1"/>
        <w:spacing w:before="0" w:after="0"/>
      </w:pPr>
      <w:r>
        <w:rPr>
          <w:rStyle w:val="NoneA"/>
          <w:rFonts w:ascii="Arial" w:hAnsi="Arial" w:cs="Arial"/>
          <w:b/>
          <w:bCs/>
          <w:sz w:val="20"/>
          <w:szCs w:val="20"/>
        </w:rPr>
        <w:t>Artikel 4 - Het aanbod</w:t>
      </w:r>
    </w:p>
    <w:p w14:paraId="504C0E59" w14:textId="77777777" w:rsidR="006556AC" w:rsidRDefault="006556AC">
      <w:pPr>
        <w:numPr>
          <w:ilvl w:val="0"/>
          <w:numId w:val="5"/>
        </w:numPr>
      </w:pPr>
      <w:r>
        <w:t>Indien een aanbod een beperkte geldigheidsduur heeft of onder voorwaarden geschiedt, wordt dit nadrukkelijk in het aanbod vermeld.</w:t>
      </w:r>
    </w:p>
    <w:p w14:paraId="10CF5349" w14:textId="77777777" w:rsidR="006556AC" w:rsidRDefault="006556AC">
      <w:pPr>
        <w:numPr>
          <w:ilvl w:val="0"/>
          <w:numId w:val="5"/>
        </w:numPr>
      </w:pPr>
      <w:r>
        <w:t>Het aanbod is vrijblijvend. De ondernemer is gerechtigd het aanbod te wijzigen en aan te passen.</w:t>
      </w:r>
    </w:p>
    <w:p w14:paraId="7CBAE105" w14:textId="77777777" w:rsidR="006556AC" w:rsidRDefault="006556AC">
      <w:pPr>
        <w:numPr>
          <w:ilvl w:val="0"/>
          <w:numId w:val="5"/>
        </w:numPr>
      </w:pPr>
      <w: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2857844A" w14:textId="77777777" w:rsidR="006556AC" w:rsidRDefault="006556AC">
      <w:pPr>
        <w:numPr>
          <w:ilvl w:val="0"/>
          <w:numId w:val="5"/>
        </w:numPr>
      </w:pPr>
      <w:r>
        <w:t>Alle afbeeldingen, specificaties gegevens in het aanbod zijn indicatie en kunnen geen aanleiding zijn tot schadevergoeding of ontbinding van de overeenkomst.</w:t>
      </w:r>
    </w:p>
    <w:p w14:paraId="407ACDF2" w14:textId="77777777" w:rsidR="006556AC" w:rsidRDefault="006556AC">
      <w:pPr>
        <w:numPr>
          <w:ilvl w:val="0"/>
          <w:numId w:val="5"/>
        </w:numPr>
      </w:pPr>
      <w:r>
        <w:t xml:space="preserve">Afbeeldingen bij producten zijn een waarheidsgetrouwe weergave van de aangeboden producten. Ondernemer kan niet garanderen dat de weergegeven kleuren exact overeenkomen met de echte kleuren van de producten. </w:t>
      </w:r>
    </w:p>
    <w:p w14:paraId="423B8632" w14:textId="77777777" w:rsidR="006556AC" w:rsidRDefault="006556AC">
      <w:pPr>
        <w:numPr>
          <w:ilvl w:val="0"/>
          <w:numId w:val="5"/>
        </w:numPr>
      </w:pPr>
      <w:r>
        <w:t xml:space="preserve">Elk aanbod bevat zodanige informatie, dat voor de consument duidelijk is wat de rechten en verplichtingen zijn, die aan de aanvaarding van het aanbod zijn verbonden. Dit betreft in het </w:t>
      </w:r>
      <w:r>
        <w:br/>
        <w:t>bijzonder:</w:t>
      </w:r>
    </w:p>
    <w:p w14:paraId="0097F85F" w14:textId="77777777" w:rsidR="006556AC" w:rsidRDefault="006556AC">
      <w:pPr>
        <w:numPr>
          <w:ilvl w:val="1"/>
          <w:numId w:val="22"/>
        </w:numPr>
      </w:pPr>
      <w:r>
        <w:t>de prijs inclusief belastingen;</w:t>
      </w:r>
    </w:p>
    <w:p w14:paraId="611FFD92" w14:textId="77777777" w:rsidR="006556AC" w:rsidRDefault="006556AC">
      <w:pPr>
        <w:numPr>
          <w:ilvl w:val="1"/>
          <w:numId w:val="22"/>
        </w:numPr>
      </w:pPr>
      <w:r>
        <w:t>de eventuele kosten van verzending;</w:t>
      </w:r>
    </w:p>
    <w:p w14:paraId="234FB890" w14:textId="77777777" w:rsidR="006556AC" w:rsidRDefault="006556AC">
      <w:pPr>
        <w:numPr>
          <w:ilvl w:val="1"/>
          <w:numId w:val="22"/>
        </w:numPr>
      </w:pPr>
      <w:r>
        <w:t>de wijze waarop de overeenkomst tot stand zal komen en welke handelingen daarvoor nodig zijn;</w:t>
      </w:r>
    </w:p>
    <w:p w14:paraId="4468282E" w14:textId="77777777" w:rsidR="006556AC" w:rsidRDefault="006556AC">
      <w:pPr>
        <w:numPr>
          <w:ilvl w:val="1"/>
          <w:numId w:val="22"/>
        </w:numPr>
      </w:pPr>
      <w:r>
        <w:lastRenderedPageBreak/>
        <w:t>het al dan niet van toepassing zijn van het herroepingsrecht;</w:t>
      </w:r>
    </w:p>
    <w:p w14:paraId="6ADA4B91" w14:textId="77777777" w:rsidR="006556AC" w:rsidRDefault="006556AC">
      <w:pPr>
        <w:numPr>
          <w:ilvl w:val="1"/>
          <w:numId w:val="22"/>
        </w:numPr>
        <w:rPr>
          <w:rStyle w:val="NoneA"/>
          <w:rFonts w:cs="Arial"/>
        </w:rPr>
      </w:pPr>
      <w:r>
        <w:t>de wijze van betaling, aflevering en uitvoering van de overeenkomst;</w:t>
      </w:r>
    </w:p>
    <w:p w14:paraId="5391F83B" w14:textId="77777777"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termijn voor aanvaarding van het aanbod, dan wel de termijn waarbinnen de ondernemer de prijs garandeert;</w:t>
      </w:r>
    </w:p>
    <w:p w14:paraId="21ECC155" w14:textId="77777777"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hoogte van het tarief voor communicatie op afstand indien de kosten van het gebruik van de techniek voor communicatie op afstand worden berekend op een andere grondslag dan het reguliere basistarief voor het gebruikte communicatiemiddel;</w:t>
      </w:r>
    </w:p>
    <w:p w14:paraId="12C1A1D0" w14:textId="77777777"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of de overeenkomst na de totstandkoming wordt gearchiveerd, en zo ja op welke wijze deze voor de consument te raadplegen is;</w:t>
      </w:r>
    </w:p>
    <w:p w14:paraId="29696A6D" w14:textId="77777777"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manier waarop de consument, voor het sluiten van de overeenkomst, de door hem in het kader van de overeenkomst verstrekte gegevens kan controleren en indien gewenst herstellen;</w:t>
      </w:r>
    </w:p>
    <w:p w14:paraId="4C24A479" w14:textId="77777777"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eventuele andere talen waarin, naast het Nederlands, de overeenkomst kan worden gesloten;</w:t>
      </w:r>
    </w:p>
    <w:p w14:paraId="34C69DBC" w14:textId="77777777" w:rsidR="006556AC" w:rsidRDefault="006556AC">
      <w:pPr>
        <w:pStyle w:val="Lijstalinea1"/>
        <w:numPr>
          <w:ilvl w:val="1"/>
          <w:numId w:val="22"/>
        </w:numPr>
        <w:rPr>
          <w:rStyle w:val="NoneA"/>
          <w:rFonts w:ascii="Arial" w:hAnsi="Arial" w:cs="Arial"/>
          <w:sz w:val="20"/>
          <w:szCs w:val="20"/>
        </w:rPr>
      </w:pPr>
      <w:r>
        <w:rPr>
          <w:rStyle w:val="NoneA"/>
          <w:rFonts w:ascii="Arial" w:hAnsi="Arial" w:cs="Arial"/>
          <w:sz w:val="20"/>
          <w:szCs w:val="20"/>
        </w:rPr>
        <w:t>de gedragscodes waaraan de ondernemer zich heeft onderworpen en de wijze waarop de consument deze gedragscodes langs elektronische weg kan raadplegen; en</w:t>
      </w:r>
    </w:p>
    <w:p w14:paraId="429DFEBA" w14:textId="77777777" w:rsidR="006556AC" w:rsidRDefault="006556AC">
      <w:pPr>
        <w:pStyle w:val="Lijstalinea1"/>
        <w:numPr>
          <w:ilvl w:val="1"/>
          <w:numId w:val="22"/>
        </w:numPr>
        <w:rPr>
          <w:rStyle w:val="NoneA"/>
          <w:rFonts w:ascii="Arial" w:hAnsi="Arial" w:cs="Arial"/>
          <w:sz w:val="20"/>
          <w:szCs w:val="20"/>
          <w:shd w:val="clear" w:color="auto" w:fill="C0C0C0"/>
        </w:rPr>
      </w:pPr>
      <w:r>
        <w:rPr>
          <w:rStyle w:val="NoneA"/>
          <w:rFonts w:ascii="Arial" w:hAnsi="Arial" w:cs="Arial"/>
          <w:sz w:val="20"/>
          <w:szCs w:val="20"/>
        </w:rPr>
        <w:t>de minimale duur van de overeenkomst op afstand in geval van een duurtransactie.</w:t>
      </w:r>
    </w:p>
    <w:p w14:paraId="4241FFB6" w14:textId="77777777" w:rsidR="006556AC" w:rsidRDefault="006556AC">
      <w:pPr>
        <w:pStyle w:val="Lijstalinea1"/>
        <w:numPr>
          <w:ilvl w:val="1"/>
          <w:numId w:val="22"/>
        </w:numPr>
      </w:pPr>
      <w:r>
        <w:rPr>
          <w:rStyle w:val="NoneA"/>
          <w:rFonts w:ascii="Arial" w:hAnsi="Arial" w:cs="Arial"/>
          <w:sz w:val="20"/>
          <w:szCs w:val="20"/>
          <w:shd w:val="clear" w:color="auto" w:fill="C0C0C0"/>
        </w:rPr>
        <w:t>Optioneel: beschikbare maten, kleuren, soort materialen.</w:t>
      </w:r>
    </w:p>
    <w:p w14:paraId="78FBB04C" w14:textId="77777777" w:rsidR="006556AC" w:rsidRDefault="006556AC">
      <w:pPr>
        <w:ind w:left="1080"/>
      </w:pPr>
    </w:p>
    <w:p w14:paraId="6AA742E0" w14:textId="77777777" w:rsidR="006556AC" w:rsidRDefault="006556AC">
      <w:pPr>
        <w:ind w:left="1080"/>
      </w:pPr>
    </w:p>
    <w:p w14:paraId="2DBD818A" w14:textId="77777777" w:rsidR="006556AC" w:rsidRDefault="006556AC">
      <w:pPr>
        <w:pStyle w:val="Normaalweb1"/>
        <w:spacing w:before="0" w:after="0"/>
      </w:pPr>
      <w:r>
        <w:rPr>
          <w:rStyle w:val="NoneA"/>
          <w:rFonts w:ascii="Arial" w:hAnsi="Arial" w:cs="Arial"/>
          <w:b/>
          <w:bCs/>
          <w:sz w:val="20"/>
          <w:szCs w:val="20"/>
        </w:rPr>
        <w:t>Artikel 5 - De overeenkomst</w:t>
      </w:r>
    </w:p>
    <w:p w14:paraId="5A1F4FC4" w14:textId="77777777" w:rsidR="006556AC" w:rsidRDefault="006556AC">
      <w:pPr>
        <w:numPr>
          <w:ilvl w:val="0"/>
          <w:numId w:val="6"/>
        </w:numPr>
      </w:pPr>
      <w:r>
        <w:t>De overeenkomst komt, onder voorbehoud van het bepaalde in lid 4, tot stand op het moment van aanvaarding door de consument van het aanbod en het voldoen aan de daarbij gestelde voorwaarden.</w:t>
      </w:r>
    </w:p>
    <w:p w14:paraId="7E43FABA" w14:textId="77777777" w:rsidR="006556AC" w:rsidRDefault="006556AC">
      <w:pPr>
        <w:numPr>
          <w:ilvl w:val="0"/>
          <w:numId w:val="6"/>
        </w:numPr>
      </w:pPr>
      <w: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10F69A53" w14:textId="77777777" w:rsidR="006556AC" w:rsidRDefault="006556AC">
      <w:pPr>
        <w:numPr>
          <w:ilvl w:val="0"/>
          <w:numId w:val="6"/>
        </w:numPr>
      </w:pPr>
      <w:r>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5F8B133B" w14:textId="77777777" w:rsidR="006556AC" w:rsidRDefault="006556AC">
      <w:pPr>
        <w:numPr>
          <w:ilvl w:val="0"/>
          <w:numId w:val="6"/>
        </w:numPr>
      </w:pPr>
      <w: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756D974C" w14:textId="77777777" w:rsidR="006556AC" w:rsidRDefault="006556AC">
      <w:pPr>
        <w:numPr>
          <w:ilvl w:val="0"/>
          <w:numId w:val="6"/>
        </w:numPr>
      </w:pPr>
      <w:r>
        <w:t>De ondernemer zal bij het product of dienst aan de consument de volgende informatie, schriftelijk of op zodanige wijze dat deze door de consument op een toegankelijke manier kan worden opgeslagen op een duurzame gegevensdrager, meesturen:</w:t>
      </w:r>
    </w:p>
    <w:p w14:paraId="085228C9" w14:textId="77777777" w:rsidR="006556AC" w:rsidRDefault="006556AC">
      <w:pPr>
        <w:ind w:left="360"/>
      </w:pPr>
      <w:r>
        <w:t>a. het bezoekadres van de vestiging van de ondernemer waar de consument met klachten terecht kan;</w:t>
      </w:r>
    </w:p>
    <w:p w14:paraId="52F36955" w14:textId="77777777" w:rsidR="006556AC" w:rsidRDefault="006556AC">
      <w:pPr>
        <w:ind w:left="360"/>
      </w:pPr>
      <w:r>
        <w:t>b. de voorwaarden waaronder en de wijze waarop de consument van het herroepingsrecht gebruik kan maken, dan wel een duidelijke melding inzake het uitgesloten zijn van het herroepingsrecht;</w:t>
      </w:r>
    </w:p>
    <w:p w14:paraId="5F1CB233" w14:textId="77777777" w:rsidR="006556AC" w:rsidRDefault="006556AC">
      <w:pPr>
        <w:ind w:left="360"/>
      </w:pPr>
      <w:r>
        <w:t>c. de informatie over garanties en bestaande service na aankoop;</w:t>
      </w:r>
    </w:p>
    <w:p w14:paraId="6AED43F0" w14:textId="77777777" w:rsidR="006556AC" w:rsidRDefault="006556AC">
      <w:pPr>
        <w:ind w:left="360"/>
      </w:pPr>
      <w:r>
        <w:t>d. de in artikel 4 lid 3 van deze voorwaarden opgenomen gegevens, tenzij de ondernemer deze gegevens al aan de consument heeft verstrekt vóór de uitvoering van de overeenkomst;</w:t>
      </w:r>
    </w:p>
    <w:p w14:paraId="2B54403B" w14:textId="77777777" w:rsidR="006556AC" w:rsidRDefault="006556AC">
      <w:pPr>
        <w:ind w:left="360"/>
      </w:pPr>
      <w:r>
        <w:t>e. de vereisten voor opzegging van de overeenkomst indien de overeenkomst een duur heeft van meer dan één jaar of van onbepaalde duur is.</w:t>
      </w:r>
    </w:p>
    <w:p w14:paraId="5A30DC97" w14:textId="77777777" w:rsidR="006556AC" w:rsidRDefault="006556AC">
      <w:pPr>
        <w:numPr>
          <w:ilvl w:val="0"/>
          <w:numId w:val="6"/>
        </w:numPr>
      </w:pPr>
      <w:r>
        <w:t>In geval van een duurtransactie is de bepaling in het vorige lid slechts van toepassing op de eerste levering.</w:t>
      </w:r>
    </w:p>
    <w:p w14:paraId="1F8B7FCC" w14:textId="77777777" w:rsidR="006556AC" w:rsidRDefault="006556AC">
      <w:pPr>
        <w:numPr>
          <w:ilvl w:val="0"/>
          <w:numId w:val="6"/>
        </w:numPr>
        <w:rPr>
          <w:rFonts w:eastAsia="Arial" w:cs="Arial"/>
          <w:b/>
          <w:bCs/>
        </w:rPr>
      </w:pPr>
      <w:r>
        <w:t xml:space="preserve">Iedere overeenkomst wordt aangegaan onder de opschortende voorwaarden van voldoende beschikbaarheid van de betreffende producten. </w:t>
      </w:r>
    </w:p>
    <w:p w14:paraId="45B28103" w14:textId="77777777" w:rsidR="006556AC" w:rsidRDefault="006556AC">
      <w:pPr>
        <w:pStyle w:val="Normaalweb1"/>
        <w:spacing w:before="0" w:after="0"/>
        <w:rPr>
          <w:rFonts w:ascii="Arial" w:eastAsia="Arial" w:hAnsi="Arial" w:cs="Arial"/>
          <w:b/>
          <w:bCs/>
          <w:sz w:val="20"/>
          <w:szCs w:val="20"/>
        </w:rPr>
      </w:pPr>
    </w:p>
    <w:p w14:paraId="6C0C2A00" w14:textId="77777777" w:rsidR="006556AC" w:rsidRDefault="006556AC">
      <w:pPr>
        <w:pStyle w:val="Normaalweb1"/>
        <w:spacing w:before="0" w:after="0"/>
        <w:rPr>
          <w:rStyle w:val="NoneA"/>
          <w:i/>
          <w:iCs/>
        </w:rPr>
      </w:pPr>
      <w:r>
        <w:rPr>
          <w:rStyle w:val="NoneA"/>
          <w:rFonts w:ascii="Arial" w:hAnsi="Arial" w:cs="Arial"/>
          <w:b/>
          <w:bCs/>
          <w:sz w:val="20"/>
          <w:szCs w:val="20"/>
        </w:rPr>
        <w:t>Artikel 6 - Herroepingsrecht</w:t>
      </w:r>
    </w:p>
    <w:p w14:paraId="29B44101" w14:textId="77777777" w:rsidR="006556AC" w:rsidRDefault="006556AC">
      <w:pPr>
        <w:rPr>
          <w:rStyle w:val="NoneA"/>
          <w:rFonts w:cs="Arial"/>
        </w:rPr>
      </w:pPr>
      <w:r>
        <w:rPr>
          <w:rStyle w:val="NoneA"/>
          <w:i/>
          <w:iCs/>
        </w:rPr>
        <w:lastRenderedPageBreak/>
        <w:t>Bij levering van producten:</w:t>
      </w:r>
    </w:p>
    <w:p w14:paraId="032E98B6" w14:textId="20078A75"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 xml:space="preserve">Bij de aankoop van </w:t>
      </w:r>
      <w:proofErr w:type="spellStart"/>
      <w:r w:rsidR="00893E36">
        <w:rPr>
          <w:rStyle w:val="NoneA"/>
          <w:rFonts w:ascii="Arial" w:hAnsi="Arial" w:cs="Arial"/>
          <w:sz w:val="20"/>
          <w:szCs w:val="20"/>
        </w:rPr>
        <w:t>sealed</w:t>
      </w:r>
      <w:proofErr w:type="spellEnd"/>
      <w:r w:rsidR="00893E36">
        <w:rPr>
          <w:rStyle w:val="NoneA"/>
          <w:rFonts w:ascii="Arial" w:hAnsi="Arial" w:cs="Arial"/>
          <w:sz w:val="20"/>
          <w:szCs w:val="20"/>
        </w:rPr>
        <w:t xml:space="preserve"> </w:t>
      </w:r>
      <w:r>
        <w:rPr>
          <w:rStyle w:val="NoneA"/>
          <w:rFonts w:ascii="Arial" w:hAnsi="Arial" w:cs="Arial"/>
          <w:sz w:val="20"/>
          <w:szCs w:val="20"/>
        </w:rPr>
        <w:t>producten heeft de consument de mogelijkheid de overeenkomst zonder opgave van redenen te ontbinden gedurende 14 dagen. Deze bedenktermijn gaat in op de dag na ontvangst van het product door de consument of een vooraf door de consument aangewezen en aan de ondernemer bekendgemaakte vertegenwoordiger.</w:t>
      </w:r>
    </w:p>
    <w:p w14:paraId="2DA52D53" w14:textId="5467C062"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 xml:space="preserve">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w:t>
      </w:r>
      <w:r w:rsidR="00893E36">
        <w:rPr>
          <w:rStyle w:val="NoneA"/>
          <w:rFonts w:ascii="Arial" w:hAnsi="Arial" w:cs="Arial"/>
          <w:sz w:val="20"/>
          <w:szCs w:val="20"/>
        </w:rPr>
        <w:t xml:space="preserve">gesealde </w:t>
      </w:r>
      <w:r>
        <w:rPr>
          <w:rStyle w:val="NoneA"/>
          <w:rFonts w:ascii="Arial" w:hAnsi="Arial" w:cs="Arial"/>
          <w:sz w:val="20"/>
          <w:szCs w:val="20"/>
        </w:rPr>
        <w:t>verpakking aan de ondernemer retourneren, conform de door de ondernemer verstrekte redelijke en duidelijke instructies.</w:t>
      </w:r>
    </w:p>
    <w:p w14:paraId="34C88D44" w14:textId="77777777" w:rsidR="00B61603" w:rsidRPr="00B61603" w:rsidRDefault="00B61603">
      <w:pPr>
        <w:pStyle w:val="Lijstalinea1"/>
        <w:numPr>
          <w:ilvl w:val="0"/>
          <w:numId w:val="7"/>
        </w:numPr>
        <w:rPr>
          <w:rStyle w:val="NoneA"/>
          <w:i/>
          <w:iCs/>
        </w:rPr>
      </w:pPr>
      <w:r w:rsidRPr="00B61603">
        <w:rPr>
          <w:rStyle w:val="NoneA"/>
          <w:rFonts w:ascii="Arial" w:hAnsi="Arial" w:cs="Arial"/>
          <w:sz w:val="20"/>
          <w:szCs w:val="20"/>
        </w:rPr>
        <w:t>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w:t>
      </w:r>
    </w:p>
    <w:p w14:paraId="0CE03875" w14:textId="77777777" w:rsidR="006556AC" w:rsidRDefault="006556AC">
      <w:pPr>
        <w:pStyle w:val="Lijstalinea1"/>
        <w:numPr>
          <w:ilvl w:val="0"/>
          <w:numId w:val="7"/>
        </w:numPr>
        <w:rPr>
          <w:rStyle w:val="NoneA"/>
          <w:i/>
          <w:iCs/>
        </w:rPr>
      </w:pPr>
      <w:r>
        <w:rPr>
          <w:rStyle w:val="NoneA"/>
          <w:rFonts w:ascii="Arial" w:hAnsi="Arial" w:cs="Arial"/>
          <w:sz w:val="20"/>
          <w:szCs w:val="20"/>
        </w:rPr>
        <w:t xml:space="preserve">Indien de klant na afloop van de in lid 2 en 3 genoemde termijnen niet kenbaar heeft gemaakt gebruik te willen maken van zijn herroepingsrecht resp. het product niet aan de ondernemer heeft teruggezonden, is de koop een feit. </w:t>
      </w:r>
    </w:p>
    <w:p w14:paraId="10E29050" w14:textId="77777777" w:rsidR="006556AC" w:rsidRDefault="006556AC">
      <w:pPr>
        <w:rPr>
          <w:rStyle w:val="NoneA"/>
          <w:rFonts w:cs="Arial"/>
        </w:rPr>
      </w:pPr>
      <w:r>
        <w:rPr>
          <w:rStyle w:val="NoneA"/>
          <w:i/>
          <w:iCs/>
        </w:rPr>
        <w:t>Bij levering van diensten:</w:t>
      </w:r>
    </w:p>
    <w:p w14:paraId="5EC6FC31" w14:textId="4DF10BDC" w:rsidR="006556AC" w:rsidRDefault="006556AC">
      <w:pPr>
        <w:pStyle w:val="Lijstalinea1"/>
        <w:numPr>
          <w:ilvl w:val="0"/>
          <w:numId w:val="7"/>
        </w:numPr>
        <w:rPr>
          <w:rStyle w:val="NoneA"/>
          <w:rFonts w:ascii="Arial" w:hAnsi="Arial" w:cs="Arial"/>
          <w:sz w:val="20"/>
          <w:szCs w:val="20"/>
        </w:rPr>
      </w:pPr>
      <w:r>
        <w:rPr>
          <w:rStyle w:val="NoneA"/>
          <w:rFonts w:ascii="Arial" w:hAnsi="Arial" w:cs="Arial"/>
          <w:sz w:val="20"/>
          <w:szCs w:val="20"/>
        </w:rPr>
        <w:t>Bij levering van diensten heeft de consument de mogelijkheid de overeenkomst zonder opgave van redenen te ontbinden gedurende ten minste 14 dagen, ingaande op de dag van het aangaan van de overeenkomst.</w:t>
      </w:r>
      <w:r w:rsidR="00893E36">
        <w:rPr>
          <w:rStyle w:val="NoneA"/>
          <w:rFonts w:ascii="Arial" w:hAnsi="Arial" w:cs="Arial"/>
          <w:sz w:val="20"/>
          <w:szCs w:val="20"/>
        </w:rPr>
        <w:t xml:space="preserve"> Deze regels vervallen bij toestemming voor het uitpakken live op stream.</w:t>
      </w:r>
    </w:p>
    <w:p w14:paraId="12C5C74F" w14:textId="77777777" w:rsidR="006556AC" w:rsidRDefault="006556AC">
      <w:pPr>
        <w:pStyle w:val="Lijstalinea1"/>
        <w:numPr>
          <w:ilvl w:val="0"/>
          <w:numId w:val="7"/>
        </w:numPr>
      </w:pPr>
      <w:r>
        <w:rPr>
          <w:rStyle w:val="NoneA"/>
          <w:rFonts w:ascii="Arial" w:hAnsi="Arial" w:cs="Arial"/>
          <w:sz w:val="20"/>
          <w:szCs w:val="20"/>
        </w:rPr>
        <w:t>Om gebruik te maken van zijn herroepingsrecht, zal de consument zich richten naar de door de ondernemer bij het aanbod en/of uiterlijk bij de levering ter zake verstrekte redelijke en duidelijke instructies.</w:t>
      </w:r>
    </w:p>
    <w:p w14:paraId="487BDD91" w14:textId="77777777" w:rsidR="006556AC" w:rsidRDefault="006556AC"/>
    <w:p w14:paraId="52EFE289" w14:textId="77777777" w:rsidR="006556AC" w:rsidRDefault="006556AC">
      <w:pPr>
        <w:pStyle w:val="Normaalweb1"/>
        <w:spacing w:before="0" w:after="0"/>
      </w:pPr>
      <w:r>
        <w:rPr>
          <w:rStyle w:val="NoneA"/>
          <w:rFonts w:ascii="Arial" w:hAnsi="Arial" w:cs="Arial"/>
          <w:b/>
          <w:bCs/>
          <w:sz w:val="20"/>
          <w:szCs w:val="20"/>
        </w:rPr>
        <w:t xml:space="preserve">Artikel 7 - Kosten in geval van herroeping </w:t>
      </w:r>
    </w:p>
    <w:p w14:paraId="57D279F6" w14:textId="77777777" w:rsidR="006556AC" w:rsidRDefault="006556AC">
      <w:pPr>
        <w:numPr>
          <w:ilvl w:val="0"/>
          <w:numId w:val="8"/>
        </w:numPr>
      </w:pPr>
      <w:r>
        <w:t>Indien de consument gebruik maakt van zijn herroepingsrecht, komen ten hoogste de kosten van terugzending voor zijn rekening.</w:t>
      </w:r>
    </w:p>
    <w:p w14:paraId="409DA430" w14:textId="77777777" w:rsidR="006556AC" w:rsidRDefault="006556AC">
      <w:pPr>
        <w:numPr>
          <w:ilvl w:val="0"/>
          <w:numId w:val="8"/>
        </w:numPr>
        <w:rPr>
          <w:rFonts w:eastAsia="Arial" w:cs="Arial"/>
        </w:rPr>
      </w:pPr>
      <w:r>
        <w:t>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w:t>
      </w:r>
      <w:r>
        <w:rPr>
          <w:rFonts w:eastAsia="Arial" w:cs="Arial"/>
          <w:b/>
          <w:bCs/>
        </w:rPr>
        <w:t xml:space="preserve"> </w:t>
      </w:r>
      <w:r>
        <w:rPr>
          <w:rFonts w:eastAsia="Arial" w:cs="Arial"/>
        </w:rPr>
        <w:t>Terugbetaling zal geschieden via dezelfde betaalmethode die door de consument is gebruikt tenzij de consument nadrukkelijk toestemming geeft voor een andere betaalmethode.</w:t>
      </w:r>
    </w:p>
    <w:p w14:paraId="7AB0ACC3" w14:textId="77777777" w:rsidR="006556AC" w:rsidRDefault="006556AC">
      <w:pPr>
        <w:numPr>
          <w:ilvl w:val="0"/>
          <w:numId w:val="8"/>
        </w:numPr>
        <w:rPr>
          <w:rFonts w:eastAsia="Arial" w:cs="Arial"/>
        </w:rPr>
      </w:pPr>
      <w:r>
        <w:rPr>
          <w:rFonts w:eastAsia="Arial" w:cs="Arial"/>
        </w:rPr>
        <w:t>Bij beschadiging van het product door onzorgvuldige omgang door de consument zelf is de consument aansprakelijk voor eventuele waardevermindering van het product.</w:t>
      </w:r>
    </w:p>
    <w:p w14:paraId="66E0A12F" w14:textId="77777777" w:rsidR="006556AC" w:rsidRDefault="006556AC">
      <w:pPr>
        <w:numPr>
          <w:ilvl w:val="0"/>
          <w:numId w:val="8"/>
        </w:numPr>
      </w:pPr>
      <w:r>
        <w:rPr>
          <w:rFonts w:eastAsia="Arial" w:cs="Aria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52947B17" w14:textId="77777777" w:rsidR="006556AC" w:rsidRDefault="006556AC"/>
    <w:p w14:paraId="2542F43A" w14:textId="77777777" w:rsidR="006556AC" w:rsidRDefault="006556AC">
      <w:pPr>
        <w:pStyle w:val="Normaalweb1"/>
        <w:spacing w:before="0" w:after="0"/>
      </w:pPr>
      <w:r>
        <w:rPr>
          <w:rStyle w:val="NoneA"/>
          <w:rFonts w:ascii="Arial" w:hAnsi="Arial" w:cs="Arial"/>
          <w:b/>
          <w:bCs/>
          <w:sz w:val="20"/>
          <w:szCs w:val="20"/>
        </w:rPr>
        <w:t>Artikel 8 - Uitsluiting herroepingsrecht</w:t>
      </w:r>
    </w:p>
    <w:p w14:paraId="14A02ADE" w14:textId="77777777" w:rsidR="006556AC" w:rsidRDefault="006556AC">
      <w:pPr>
        <w:numPr>
          <w:ilvl w:val="0"/>
          <w:numId w:val="9"/>
        </w:numPr>
      </w:pPr>
      <w: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5F99394C" w14:textId="77777777" w:rsidR="006556AC" w:rsidRDefault="006556AC">
      <w:pPr>
        <w:numPr>
          <w:ilvl w:val="0"/>
          <w:numId w:val="9"/>
        </w:numPr>
      </w:pPr>
      <w:r>
        <w:t xml:space="preserve">Uitsluiting van het herroepingsrecht is slechts mogelijk voor producten: </w:t>
      </w:r>
    </w:p>
    <w:p w14:paraId="143810B9" w14:textId="77777777" w:rsidR="006556AC" w:rsidRDefault="006556AC">
      <w:pPr>
        <w:ind w:left="360"/>
      </w:pPr>
      <w:r>
        <w:t>a. die door de ondernemer tot stand zijn gebracht overeenkomstig specificaties van de consument;</w:t>
      </w:r>
    </w:p>
    <w:p w14:paraId="45E64334" w14:textId="77777777" w:rsidR="006556AC" w:rsidRDefault="006556AC">
      <w:pPr>
        <w:ind w:left="360"/>
      </w:pPr>
      <w:r>
        <w:t>b. die duidelijk persoonlijk van aard zijn;</w:t>
      </w:r>
    </w:p>
    <w:p w14:paraId="2DACEBFF" w14:textId="77777777" w:rsidR="006556AC" w:rsidRDefault="006556AC">
      <w:pPr>
        <w:ind w:left="360"/>
      </w:pPr>
      <w:r>
        <w:t>c. die door hun aard niet kunnen worden teruggezonden;</w:t>
      </w:r>
    </w:p>
    <w:p w14:paraId="5DE661C3" w14:textId="77777777" w:rsidR="006556AC" w:rsidRDefault="006556AC">
      <w:pPr>
        <w:ind w:left="360"/>
      </w:pPr>
      <w:r>
        <w:t>d. die snel kunnen bederven of verouderen;</w:t>
      </w:r>
    </w:p>
    <w:p w14:paraId="6A4164A8" w14:textId="77777777" w:rsidR="006556AC" w:rsidRDefault="006556AC">
      <w:pPr>
        <w:ind w:left="360"/>
      </w:pPr>
      <w:r>
        <w:t>e. waarvan de prijs gebonden is aan schommelingen op de financiële markt waarop de ondernemer geen invloed heeft;</w:t>
      </w:r>
    </w:p>
    <w:p w14:paraId="69BF73AB" w14:textId="77777777" w:rsidR="006556AC" w:rsidRDefault="006556AC">
      <w:pPr>
        <w:ind w:left="360"/>
      </w:pPr>
      <w:r>
        <w:t>f. voor losse kranten en tijdschriften;</w:t>
      </w:r>
    </w:p>
    <w:p w14:paraId="70C563E0" w14:textId="77777777" w:rsidR="006556AC" w:rsidRDefault="006556AC">
      <w:pPr>
        <w:ind w:left="360"/>
      </w:pPr>
      <w:r>
        <w:lastRenderedPageBreak/>
        <w:t>g. voor audio- en video-opnamen en computersoftware waarvan de consument de verzegeling heeft verbroken.</w:t>
      </w:r>
    </w:p>
    <w:p w14:paraId="5F9572C6" w14:textId="77777777" w:rsidR="006556AC" w:rsidRDefault="006556AC">
      <w:pPr>
        <w:ind w:left="360"/>
      </w:pPr>
      <w:r>
        <w:t>h. voor hygiënische producten waarvan de consument de verzegeling heeft verbroken.</w:t>
      </w:r>
    </w:p>
    <w:p w14:paraId="0360ED13" w14:textId="77777777" w:rsidR="006556AC" w:rsidRDefault="006556AC">
      <w:pPr>
        <w:numPr>
          <w:ilvl w:val="0"/>
          <w:numId w:val="9"/>
        </w:numPr>
      </w:pPr>
      <w:r>
        <w:t>Uitsluiting van het herroepingsrecht is slechts mogelijk voor diensten:</w:t>
      </w:r>
    </w:p>
    <w:p w14:paraId="3873AEE5" w14:textId="77777777" w:rsidR="006556AC" w:rsidRDefault="006556AC">
      <w:pPr>
        <w:ind w:left="360"/>
      </w:pPr>
      <w:r>
        <w:t>a. betreffende logies, vervoer, restaurantbedrijf of vrijetijdsbesteding te verrichten op een bepaalde datum of tijdens een bepaalde periode;</w:t>
      </w:r>
    </w:p>
    <w:p w14:paraId="49095B7C" w14:textId="77777777" w:rsidR="006556AC" w:rsidRDefault="006556AC">
      <w:pPr>
        <w:ind w:left="360"/>
      </w:pPr>
      <w:r>
        <w:t>b. waarvan de levering met uitdrukkelijke instemming van de consument is begonnen voordat de bedenktijd is verstreken;</w:t>
      </w:r>
    </w:p>
    <w:p w14:paraId="07078B27" w14:textId="77777777" w:rsidR="006556AC" w:rsidRDefault="006556AC">
      <w:pPr>
        <w:ind w:firstLine="360"/>
      </w:pPr>
      <w:r>
        <w:t>c. betreffende weddenschappen en loterijen.</w:t>
      </w:r>
    </w:p>
    <w:p w14:paraId="4772083F" w14:textId="77777777" w:rsidR="006556AC" w:rsidRDefault="006556AC"/>
    <w:p w14:paraId="7CB331C0" w14:textId="77777777" w:rsidR="006556AC" w:rsidRDefault="006556AC">
      <w:pPr>
        <w:pStyle w:val="Normaalweb1"/>
        <w:spacing w:before="0" w:after="0"/>
      </w:pPr>
      <w:r>
        <w:rPr>
          <w:rStyle w:val="NoneA"/>
          <w:rFonts w:ascii="Arial" w:hAnsi="Arial" w:cs="Arial"/>
          <w:b/>
          <w:bCs/>
          <w:sz w:val="20"/>
          <w:szCs w:val="20"/>
        </w:rPr>
        <w:t>Artikel 9 - De prijs</w:t>
      </w:r>
    </w:p>
    <w:p w14:paraId="01887CED" w14:textId="77777777" w:rsidR="006556AC" w:rsidRDefault="006556AC">
      <w:pPr>
        <w:numPr>
          <w:ilvl w:val="0"/>
          <w:numId w:val="10"/>
        </w:numPr>
      </w:pPr>
      <w:r>
        <w:t>Gedurende de in het aanbod vermelde geldigheidsduur worden de prijzen van de aangeboden producten en/of diensten niet verhoogd, behoudens prijswijzigingen als gevolg van veranderingen in btw-tarieven.</w:t>
      </w:r>
    </w:p>
    <w:p w14:paraId="6C2D5268" w14:textId="77777777" w:rsidR="006556AC" w:rsidRDefault="006556AC">
      <w:pPr>
        <w:numPr>
          <w:ilvl w:val="0"/>
          <w:numId w:val="10"/>
        </w:numPr>
      </w:pPr>
      <w: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21BF5679" w14:textId="77777777" w:rsidR="006556AC" w:rsidRDefault="006556AC">
      <w:pPr>
        <w:numPr>
          <w:ilvl w:val="0"/>
          <w:numId w:val="10"/>
        </w:numPr>
      </w:pPr>
      <w:r>
        <w:t>Prijsverhogingen binnen 3 maanden na de totstandkoming van de overeenkomst zijn alleen toegestaan indien zij het gevolg zijn van wettelijke regelingen of bepalingen.</w:t>
      </w:r>
    </w:p>
    <w:p w14:paraId="4465142F" w14:textId="77777777" w:rsidR="006556AC" w:rsidRDefault="006556AC">
      <w:pPr>
        <w:numPr>
          <w:ilvl w:val="0"/>
          <w:numId w:val="10"/>
        </w:numPr>
      </w:pPr>
      <w:r>
        <w:t xml:space="preserve">Prijsverhogingen vanaf 3 maanden na de totstandkoming van de overeenkomst zijn alleen toegestaan indien de ondernemer dit bedongen heeft en: </w:t>
      </w:r>
    </w:p>
    <w:p w14:paraId="74C419B3" w14:textId="77777777" w:rsidR="006556AC" w:rsidRDefault="006556AC">
      <w:pPr>
        <w:ind w:firstLine="360"/>
      </w:pPr>
      <w:r>
        <w:t>a. deze het gevolg zijn van wettelijke regelingen of bepalingen; of</w:t>
      </w:r>
    </w:p>
    <w:p w14:paraId="221AE4EF" w14:textId="77777777" w:rsidR="006556AC" w:rsidRDefault="006556AC">
      <w:pPr>
        <w:ind w:left="360"/>
      </w:pPr>
      <w:r>
        <w:t>b. de consument de bevoegdheid heeft de overeenkomst op te zeggen met ingang van de dag waarop de prijsverhoging ingaat.</w:t>
      </w:r>
    </w:p>
    <w:p w14:paraId="7CCD76DE" w14:textId="77777777" w:rsidR="006556AC" w:rsidRDefault="006556AC">
      <w:pPr>
        <w:numPr>
          <w:ilvl w:val="0"/>
          <w:numId w:val="10"/>
        </w:numPr>
      </w:pPr>
      <w:r>
        <w:t>De in het aanbod van producten of diensten genoemde prijzen zijn inclusief btw.</w:t>
      </w:r>
    </w:p>
    <w:p w14:paraId="71561EE0" w14:textId="77777777" w:rsidR="006556AC" w:rsidRDefault="006556AC">
      <w:pPr>
        <w:numPr>
          <w:ilvl w:val="0"/>
          <w:numId w:val="10"/>
        </w:numPr>
      </w:pPr>
      <w:r>
        <w:t xml:space="preserve">Alle prijzen zijn onder voorbehoud van druk – en zetfouten. Voor de gevolgen van druk – en zetfouten wordt geen aansprakelijkheid aanvaard. Bij druk – en zetfouten is de ondernemer niet verplicht het product volgens de foutieve prijs te leveren. </w:t>
      </w:r>
    </w:p>
    <w:p w14:paraId="0FEB7DE0" w14:textId="77777777" w:rsidR="006556AC" w:rsidRDefault="006556AC"/>
    <w:p w14:paraId="5848AFA6" w14:textId="77777777"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10 - Conformiteit en Garantie</w:t>
      </w:r>
    </w:p>
    <w:p w14:paraId="778752C3"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D7EEC6B"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Een door de ondernemer, fabrikant of importeur verstrekte garantie doet niets af aan de wettelijke rechten en vorderingen die de consument op grond van de overeenkomst tegenover de ondernemer kan doen gelden.</w:t>
      </w:r>
    </w:p>
    <w:p w14:paraId="294075CD"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Eventuele gebreken of verkeerd geleverde producten dienen binnen 2 maanden na levering aan de ondernemer schriftelijk te worden gemeld. Terugzending van de producten dient te geschieden in de originele verpakking en in nieuwstaat verkerend.</w:t>
      </w:r>
    </w:p>
    <w:p w14:paraId="28F40467"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3459AF79" w14:textId="77777777" w:rsidR="006556AC" w:rsidRDefault="006556AC">
      <w:pPr>
        <w:pStyle w:val="Lijstalinea1"/>
        <w:numPr>
          <w:ilvl w:val="0"/>
          <w:numId w:val="11"/>
        </w:numPr>
        <w:rPr>
          <w:rStyle w:val="NoneA"/>
          <w:rFonts w:ascii="Arial" w:hAnsi="Arial" w:cs="Arial"/>
          <w:sz w:val="20"/>
          <w:szCs w:val="20"/>
        </w:rPr>
      </w:pPr>
      <w:r>
        <w:rPr>
          <w:rStyle w:val="NoneA"/>
          <w:rFonts w:ascii="Arial" w:hAnsi="Arial" w:cs="Arial"/>
          <w:sz w:val="20"/>
          <w:szCs w:val="20"/>
        </w:rPr>
        <w:t>De garantie geldt niet indien:</w:t>
      </w:r>
    </w:p>
    <w:p w14:paraId="6FAD7671" w14:textId="77777777" w:rsidR="006556AC" w:rsidRDefault="006556AC">
      <w:pPr>
        <w:pStyle w:val="Lijstalinea1"/>
        <w:numPr>
          <w:ilvl w:val="0"/>
          <w:numId w:val="20"/>
        </w:numPr>
        <w:rPr>
          <w:rStyle w:val="NoneA"/>
          <w:rFonts w:ascii="Arial" w:hAnsi="Arial" w:cs="Arial"/>
          <w:sz w:val="20"/>
          <w:szCs w:val="20"/>
        </w:rPr>
      </w:pPr>
      <w:r>
        <w:rPr>
          <w:rStyle w:val="NoneA"/>
          <w:rFonts w:ascii="Arial" w:hAnsi="Arial" w:cs="Arial"/>
          <w:sz w:val="20"/>
          <w:szCs w:val="20"/>
        </w:rPr>
        <w:t>De consument de geleverde producten zelf heeft gerepareerd en/of bewerkt of door derden heeft laten repareren en/of bewerken;</w:t>
      </w:r>
    </w:p>
    <w:p w14:paraId="6CA5C3CF" w14:textId="77777777" w:rsidR="006556AC" w:rsidRDefault="006556AC">
      <w:pPr>
        <w:pStyle w:val="Lijstalinea1"/>
        <w:numPr>
          <w:ilvl w:val="0"/>
          <w:numId w:val="20"/>
        </w:numPr>
        <w:rPr>
          <w:rStyle w:val="NoneA"/>
          <w:rFonts w:ascii="Arial" w:hAnsi="Arial" w:cs="Arial"/>
          <w:sz w:val="20"/>
          <w:szCs w:val="20"/>
        </w:rPr>
      </w:pPr>
      <w:r>
        <w:rPr>
          <w:rStyle w:val="NoneA"/>
          <w:rFonts w:ascii="Arial" w:hAnsi="Arial" w:cs="Arial"/>
          <w:sz w:val="20"/>
          <w:szCs w:val="20"/>
        </w:rPr>
        <w:t>De geleverde producten aan abnormale omstandigheden zijn blootgesteld of anderszins onzorgvuldig worden behandeld of in strijd zijn met de aanwijzingen van de ondernemer en/of op de verpakking behandeld zijn;</w:t>
      </w:r>
    </w:p>
    <w:p w14:paraId="2E55D8A8" w14:textId="77777777" w:rsidR="006556AC" w:rsidRDefault="006556AC">
      <w:pPr>
        <w:pStyle w:val="Lijstalinea1"/>
        <w:numPr>
          <w:ilvl w:val="0"/>
          <w:numId w:val="20"/>
        </w:numPr>
        <w:rPr>
          <w:rFonts w:ascii="Arial" w:eastAsia="Arial" w:hAnsi="Arial" w:cs="Arial"/>
          <w:sz w:val="20"/>
          <w:szCs w:val="20"/>
        </w:rPr>
      </w:pPr>
      <w:r>
        <w:rPr>
          <w:rStyle w:val="NoneA"/>
          <w:rFonts w:ascii="Arial" w:hAnsi="Arial" w:cs="Arial"/>
          <w:sz w:val="20"/>
          <w:szCs w:val="20"/>
        </w:rPr>
        <w:t xml:space="preserve">De ondeugdelijkheid geheel of gedeeltelijk het gevolg is van voorschriften die de overheid heeft gesteld of zal stellen ten aanzien van de aard of de kwaliteit van de toegepaste materialen. </w:t>
      </w:r>
    </w:p>
    <w:p w14:paraId="2E6573A2" w14:textId="77777777" w:rsidR="006556AC" w:rsidRDefault="006556AC">
      <w:pPr>
        <w:pStyle w:val="Lijstalinea1"/>
        <w:ind w:left="360"/>
        <w:rPr>
          <w:rFonts w:ascii="Arial" w:eastAsia="Arial" w:hAnsi="Arial" w:cs="Arial"/>
          <w:sz w:val="20"/>
          <w:szCs w:val="20"/>
        </w:rPr>
      </w:pPr>
    </w:p>
    <w:p w14:paraId="0511D616" w14:textId="77777777" w:rsidR="006556AC" w:rsidRDefault="006556AC">
      <w:pPr>
        <w:pStyle w:val="Normaalweb1"/>
        <w:spacing w:before="0" w:after="0"/>
      </w:pPr>
      <w:r>
        <w:rPr>
          <w:rStyle w:val="NoneA"/>
          <w:rFonts w:ascii="Arial" w:hAnsi="Arial" w:cs="Arial"/>
          <w:b/>
          <w:bCs/>
          <w:sz w:val="20"/>
          <w:szCs w:val="20"/>
        </w:rPr>
        <w:t>Artikel 11 - Levering en uitvoering</w:t>
      </w:r>
    </w:p>
    <w:p w14:paraId="184EC15E" w14:textId="77777777" w:rsidR="006556AC" w:rsidRDefault="006556AC">
      <w:pPr>
        <w:numPr>
          <w:ilvl w:val="0"/>
          <w:numId w:val="12"/>
        </w:numPr>
      </w:pPr>
      <w:r>
        <w:lastRenderedPageBreak/>
        <w:t>De ondernemer zal de grootst mogelijke zorgvuldigheid in acht nemen bij het in ontvangst nemen en bij de uitvoering van bestellingen van producten en bij de beoordeling van aanvragen tot verlening van diensten.</w:t>
      </w:r>
    </w:p>
    <w:p w14:paraId="205CEF8B" w14:textId="77777777" w:rsidR="006556AC" w:rsidRDefault="006556AC">
      <w:pPr>
        <w:numPr>
          <w:ilvl w:val="0"/>
          <w:numId w:val="12"/>
        </w:numPr>
      </w:pPr>
      <w:r>
        <w:t>Als plaats van levering geldt het adres dat de consument aan het bedrijf kenbaar heeft gemaakt.</w:t>
      </w:r>
    </w:p>
    <w:p w14:paraId="285E6A69" w14:textId="77777777" w:rsidR="006556AC" w:rsidRDefault="006556AC">
      <w:pPr>
        <w:numPr>
          <w:ilvl w:val="0"/>
          <w:numId w:val="12"/>
        </w:numPr>
      </w:pPr>
      <w:r>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 </w:t>
      </w:r>
    </w:p>
    <w:p w14:paraId="4924F97D" w14:textId="77777777" w:rsidR="006556AC" w:rsidRDefault="006556AC">
      <w:pPr>
        <w:numPr>
          <w:ilvl w:val="0"/>
          <w:numId w:val="12"/>
        </w:numPr>
      </w:pPr>
      <w:r>
        <w:t>Alle levertermijnen zijn indicatief. Aan eventuele genoemde termijnen kan de consument geen rechten ontlenen. Overschrijding van een termijn geeft de consument geen recht op schadevergoeding.</w:t>
      </w:r>
    </w:p>
    <w:p w14:paraId="2A8404DB" w14:textId="77777777" w:rsidR="006556AC" w:rsidRDefault="006556AC">
      <w:pPr>
        <w:numPr>
          <w:ilvl w:val="0"/>
          <w:numId w:val="12"/>
        </w:numPr>
      </w:pPr>
      <w:r>
        <w:t>In geval van ontbinding conform het lid 3 van dit artikel zal de ondernemer het bedrag dat de consument betaald heeft zo spoedig mogelijk, doch uiterlijk binnen 14 dagen na ontbinding, terugbetalen.</w:t>
      </w:r>
    </w:p>
    <w:p w14:paraId="25BB143C" w14:textId="77777777" w:rsidR="006556AC" w:rsidRDefault="006556AC">
      <w:pPr>
        <w:numPr>
          <w:ilvl w:val="0"/>
          <w:numId w:val="12"/>
        </w:numPr>
      </w:pPr>
      <w: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15041100" w14:textId="71037EFE" w:rsidR="006556AC" w:rsidRDefault="006556AC">
      <w:pPr>
        <w:numPr>
          <w:ilvl w:val="0"/>
          <w:numId w:val="12"/>
        </w:numPr>
      </w:pPr>
      <w:r>
        <w:t>Het risico van beschadiging en/of vermissing van producten berust bij de ondernemer tot het moment van bezorging aan de consument of een vooraf aangewezen</w:t>
      </w:r>
      <w:r w:rsidR="00BA7B44">
        <w:t xml:space="preserve"> postkantoor waar het product word afgegeven</w:t>
      </w:r>
      <w:r>
        <w:t xml:space="preserve"> en aan de ondernemer bekend gemaakte vertegenwoordiger, tenzij uitdrukkelijk anders is overeengekomen.</w:t>
      </w:r>
    </w:p>
    <w:p w14:paraId="580CE040" w14:textId="77777777" w:rsidR="006556AC" w:rsidRDefault="006556AC"/>
    <w:p w14:paraId="0103DA62" w14:textId="77777777" w:rsidR="006556AC" w:rsidRDefault="006556AC">
      <w:pPr>
        <w:pStyle w:val="Normaalweb1"/>
        <w:spacing w:before="0" w:after="0"/>
        <w:rPr>
          <w:rStyle w:val="NoneA"/>
          <w:i/>
          <w:iCs/>
        </w:rPr>
      </w:pPr>
      <w:r>
        <w:rPr>
          <w:rStyle w:val="NoneA"/>
          <w:rFonts w:ascii="Arial" w:hAnsi="Arial" w:cs="Arial"/>
          <w:b/>
          <w:bCs/>
          <w:sz w:val="20"/>
          <w:szCs w:val="20"/>
        </w:rPr>
        <w:t>Artikel 12 - Duurtransacties: duur, opzegging en verlenging</w:t>
      </w:r>
    </w:p>
    <w:p w14:paraId="0BDDA0FF" w14:textId="77777777" w:rsidR="006556AC" w:rsidRDefault="006556AC">
      <w:r>
        <w:rPr>
          <w:rStyle w:val="NoneA"/>
          <w:i/>
          <w:iCs/>
        </w:rPr>
        <w:t>Opzegging</w:t>
      </w:r>
    </w:p>
    <w:p w14:paraId="5075FD60" w14:textId="77777777" w:rsidR="006556AC" w:rsidRDefault="006556AC">
      <w:pPr>
        <w:numPr>
          <w:ilvl w:val="0"/>
          <w:numId w:val="13"/>
        </w:numPr>
      </w:pPr>
      <w: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862DB1" w14:textId="77777777" w:rsidR="006556AC" w:rsidRDefault="006556AC">
      <w:pPr>
        <w:numPr>
          <w:ilvl w:val="0"/>
          <w:numId w:val="13"/>
        </w:numPr>
      </w:pPr>
      <w: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0B93D158" w14:textId="77777777" w:rsidR="006556AC" w:rsidRDefault="006556AC">
      <w:pPr>
        <w:numPr>
          <w:ilvl w:val="0"/>
          <w:numId w:val="13"/>
        </w:numPr>
        <w:rPr>
          <w:rStyle w:val="NoneA"/>
          <w:rFonts w:cs="Arial"/>
        </w:rPr>
      </w:pPr>
      <w:r>
        <w:t>De consument kan de in de vorige leden genoemde overeenkomsten:</w:t>
      </w:r>
    </w:p>
    <w:p w14:paraId="40D2E1FA" w14:textId="77777777" w:rsidR="006556AC" w:rsidRDefault="006556AC">
      <w:pPr>
        <w:pStyle w:val="Lijstalinea1"/>
        <w:numPr>
          <w:ilvl w:val="0"/>
          <w:numId w:val="21"/>
        </w:numPr>
        <w:rPr>
          <w:rStyle w:val="NoneA"/>
          <w:rFonts w:ascii="Arial" w:hAnsi="Arial" w:cs="Arial"/>
          <w:sz w:val="20"/>
          <w:szCs w:val="20"/>
        </w:rPr>
      </w:pPr>
      <w:r>
        <w:rPr>
          <w:rStyle w:val="NoneA"/>
          <w:rFonts w:ascii="Arial" w:hAnsi="Arial" w:cs="Arial"/>
          <w:sz w:val="20"/>
          <w:szCs w:val="20"/>
        </w:rPr>
        <w:t>te allen tijde opzeggen en niet beperkt worden tot opzegging op een bepaald tijdstip of in een bepaalde periode;</w:t>
      </w:r>
    </w:p>
    <w:p w14:paraId="753418D2" w14:textId="77777777" w:rsidR="006556AC" w:rsidRDefault="006556AC">
      <w:pPr>
        <w:pStyle w:val="Lijstalinea1"/>
        <w:numPr>
          <w:ilvl w:val="0"/>
          <w:numId w:val="21"/>
        </w:numPr>
        <w:rPr>
          <w:rStyle w:val="NoneA"/>
          <w:rFonts w:ascii="Arial" w:hAnsi="Arial" w:cs="Arial"/>
          <w:sz w:val="20"/>
          <w:szCs w:val="20"/>
        </w:rPr>
      </w:pPr>
      <w:r>
        <w:rPr>
          <w:rStyle w:val="NoneA"/>
          <w:rFonts w:ascii="Arial" w:hAnsi="Arial" w:cs="Arial"/>
          <w:sz w:val="20"/>
          <w:szCs w:val="20"/>
        </w:rPr>
        <w:t>tenminste opzeggen op dezelfde wijze als zij door hem zijn aangegaan;</w:t>
      </w:r>
    </w:p>
    <w:p w14:paraId="6AA92ACB" w14:textId="77777777" w:rsidR="006556AC" w:rsidRDefault="006556AC">
      <w:pPr>
        <w:pStyle w:val="Lijstalinea1"/>
        <w:numPr>
          <w:ilvl w:val="0"/>
          <w:numId w:val="21"/>
        </w:numPr>
        <w:rPr>
          <w:rStyle w:val="NoneA"/>
          <w:i/>
          <w:iCs/>
        </w:rPr>
      </w:pPr>
      <w:r>
        <w:rPr>
          <w:rStyle w:val="NoneA"/>
          <w:rFonts w:ascii="Arial" w:hAnsi="Arial" w:cs="Arial"/>
          <w:sz w:val="20"/>
          <w:szCs w:val="20"/>
        </w:rPr>
        <w:t>altijd opzeggen met dezelfde opzegtermijn als de ondernemer voor zichzelf heeft bedongen.</w:t>
      </w:r>
    </w:p>
    <w:p w14:paraId="76DBAD59" w14:textId="77777777" w:rsidR="006556AC" w:rsidRDefault="006556AC">
      <w:r>
        <w:rPr>
          <w:rStyle w:val="NoneA"/>
          <w:i/>
          <w:iCs/>
        </w:rPr>
        <w:t>Verlenging</w:t>
      </w:r>
    </w:p>
    <w:p w14:paraId="649615FB" w14:textId="77777777" w:rsidR="006556AC" w:rsidRDefault="006556AC">
      <w:pPr>
        <w:numPr>
          <w:ilvl w:val="0"/>
          <w:numId w:val="17"/>
        </w:numPr>
      </w:pPr>
      <w:r>
        <w:t>Een overeenkomst die voor bepaalde tijd is aangegaan en die strekt tot het geregeld afleveren van producten (elektriciteit daaronder begrepen) of diensten, mag niet stilzwijgend worden verlengd of vernieuwd voor een bepaalde duur.</w:t>
      </w:r>
    </w:p>
    <w:p w14:paraId="6CD638B0" w14:textId="77777777" w:rsidR="006556AC" w:rsidRDefault="006556AC">
      <w:pPr>
        <w:numPr>
          <w:ilvl w:val="0"/>
          <w:numId w:val="13"/>
        </w:numPr>
      </w:pPr>
      <w: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7149B776" w14:textId="77777777" w:rsidR="006556AC" w:rsidRDefault="006556AC">
      <w:pPr>
        <w:numPr>
          <w:ilvl w:val="0"/>
          <w:numId w:val="13"/>
        </w:numPr>
      </w:pPr>
      <w: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34103011" w14:textId="77777777" w:rsidR="006556AC" w:rsidRDefault="006556AC">
      <w:pPr>
        <w:numPr>
          <w:ilvl w:val="0"/>
          <w:numId w:val="13"/>
        </w:numPr>
        <w:rPr>
          <w:rStyle w:val="NoneA"/>
          <w:i/>
          <w:iCs/>
        </w:rPr>
      </w:pPr>
      <w:r>
        <w:lastRenderedPageBreak/>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6C10BBF0" w14:textId="77777777" w:rsidR="006556AC" w:rsidRDefault="006556AC">
      <w:r>
        <w:rPr>
          <w:rStyle w:val="NoneA"/>
          <w:i/>
          <w:iCs/>
        </w:rPr>
        <w:t>Duur</w:t>
      </w:r>
    </w:p>
    <w:p w14:paraId="5906D621" w14:textId="47BE4006" w:rsidR="006556AC" w:rsidRDefault="006556AC">
      <w:pPr>
        <w:numPr>
          <w:ilvl w:val="0"/>
          <w:numId w:val="13"/>
        </w:numPr>
      </w:pPr>
      <w: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68AB124D" w14:textId="32A9A01A" w:rsidR="00CE250F" w:rsidRDefault="00CE250F">
      <w:pPr>
        <w:numPr>
          <w:ilvl w:val="0"/>
          <w:numId w:val="13"/>
        </w:numPr>
      </w:pPr>
      <w:r>
        <w:t xml:space="preserve">Alleen bij verzekerde verzending word het product vergoed bij vermissing of beschadiging. Mits het niet leverbaar is zal dit met de consument overlegd worden. </w:t>
      </w:r>
    </w:p>
    <w:p w14:paraId="76519836" w14:textId="77777777" w:rsidR="006556AC" w:rsidRDefault="006556AC"/>
    <w:p w14:paraId="334942DC" w14:textId="77777777" w:rsidR="006556AC" w:rsidRDefault="006556AC">
      <w:pPr>
        <w:pStyle w:val="Normaalweb1"/>
        <w:spacing w:before="0" w:after="0"/>
      </w:pPr>
      <w:r>
        <w:rPr>
          <w:rStyle w:val="NoneA"/>
          <w:rFonts w:ascii="Arial" w:hAnsi="Arial" w:cs="Arial"/>
          <w:b/>
          <w:bCs/>
          <w:sz w:val="20"/>
          <w:szCs w:val="20"/>
        </w:rPr>
        <w:t>Artikel 13 - Betaling</w:t>
      </w:r>
    </w:p>
    <w:p w14:paraId="1C96B37D" w14:textId="77777777" w:rsidR="006556AC" w:rsidRDefault="006556AC">
      <w:pPr>
        <w:numPr>
          <w:ilvl w:val="0"/>
          <w:numId w:val="14"/>
        </w:numPr>
      </w:pPr>
      <w: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5C707369" w14:textId="77777777" w:rsidR="006556AC" w:rsidRDefault="006556AC">
      <w:pPr>
        <w:numPr>
          <w:ilvl w:val="0"/>
          <w:numId w:val="14"/>
        </w:numPr>
      </w:pPr>
      <w:r>
        <w:t>De consument heeft de plicht om onjuistheden in verstrekte of vermelde betaalgegevens onverwijld aan de ondernemer te melden.</w:t>
      </w:r>
    </w:p>
    <w:p w14:paraId="61087B67" w14:textId="77777777" w:rsidR="006556AC" w:rsidRDefault="006556AC">
      <w:pPr>
        <w:numPr>
          <w:ilvl w:val="0"/>
          <w:numId w:val="14"/>
        </w:numPr>
      </w:pPr>
      <w:r>
        <w:t>In geval van wanbetaling van de consument heeft de ondernemer behoudens wettelijke beperkingen, het recht om de vooraf aan de consument kenbaar gemaakte redelijke kosten in rekening te brengen.</w:t>
      </w:r>
    </w:p>
    <w:p w14:paraId="1D730CB7" w14:textId="77777777" w:rsidR="006556AC" w:rsidRDefault="006556AC"/>
    <w:p w14:paraId="61BB8A57" w14:textId="77777777" w:rsidR="006556AC" w:rsidRDefault="006556AC">
      <w:pPr>
        <w:pStyle w:val="Normaalweb1"/>
        <w:spacing w:before="0" w:after="0"/>
      </w:pPr>
      <w:r>
        <w:rPr>
          <w:rStyle w:val="NoneA"/>
          <w:rFonts w:ascii="Arial" w:hAnsi="Arial" w:cs="Arial"/>
          <w:b/>
          <w:bCs/>
          <w:sz w:val="20"/>
          <w:szCs w:val="20"/>
        </w:rPr>
        <w:t>Artikel 14 - Klachtenregeling</w:t>
      </w:r>
    </w:p>
    <w:p w14:paraId="72B71ED8" w14:textId="77777777" w:rsidR="006556AC" w:rsidRDefault="006556AC">
      <w:pPr>
        <w:numPr>
          <w:ilvl w:val="0"/>
          <w:numId w:val="15"/>
        </w:numPr>
      </w:pPr>
      <w:r>
        <w:t>De ondernemer beschikt over een voldoende bekendgemaakte klachtenprocedure en behandelt de klacht overeenkomstig deze klachtenprocedure.</w:t>
      </w:r>
    </w:p>
    <w:p w14:paraId="76272C3E" w14:textId="77777777" w:rsidR="006556AC" w:rsidRDefault="006556AC">
      <w:pPr>
        <w:numPr>
          <w:ilvl w:val="0"/>
          <w:numId w:val="15"/>
        </w:numPr>
      </w:pPr>
      <w:r>
        <w:t>Klachten over de uitvoering van de overeenkomst moeten binnen 2 maanden volledig en duidelijk omschreven worden ingediend bij de ondernemer, nadat de consument de gebreken heeft geconstateerd.</w:t>
      </w:r>
    </w:p>
    <w:p w14:paraId="57D93664" w14:textId="77777777" w:rsidR="006556AC" w:rsidRDefault="006556AC">
      <w:pPr>
        <w:numPr>
          <w:ilvl w:val="0"/>
          <w:numId w:val="15"/>
        </w:numPr>
      </w:pPr>
      <w: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43087B83" w14:textId="77777777" w:rsidR="006556AC" w:rsidRDefault="006556AC">
      <w:pPr>
        <w:numPr>
          <w:ilvl w:val="0"/>
          <w:numId w:val="15"/>
        </w:numPr>
        <w:rPr>
          <w:rStyle w:val="NoneA"/>
        </w:rPr>
      </w:pPr>
      <w:r>
        <w:t>Indien de klacht niet in onderling overleg kan worden opgelost ontstaat een geschil dat vatbaar is voor de geschillenregeling.</w:t>
      </w:r>
    </w:p>
    <w:p w14:paraId="37771A9F" w14:textId="77777777" w:rsidR="006556AC" w:rsidRDefault="006556AC">
      <w:pPr>
        <w:numPr>
          <w:ilvl w:val="0"/>
          <w:numId w:val="15"/>
        </w:numPr>
      </w:pPr>
      <w:r>
        <w:rPr>
          <w:rStyle w:val="NoneA"/>
        </w:rPr>
        <w:t xml:space="preserve">Bij klachten dient een consument zich allereerst te wenden tot de ondernemer. </w:t>
      </w:r>
      <w:r w:rsidR="0077707C">
        <w:rPr>
          <w:rStyle w:val="NoneA"/>
        </w:rPr>
        <w:t xml:space="preserve">Tevens </w:t>
      </w:r>
      <w:r>
        <w:rPr>
          <w:rStyle w:val="NoneA"/>
          <w:shd w:val="clear" w:color="auto" w:fill="FFFFFF"/>
        </w:rPr>
        <w:t>is het mogelijk om klachten aan te melden via het Europees ODR platform (</w:t>
      </w:r>
      <w:hyperlink r:id="rId8" w:history="1">
        <w:r>
          <w:rPr>
            <w:rStyle w:val="Hyperlink2"/>
            <w:lang w:val="nl-NL"/>
          </w:rPr>
          <w:t>http://ec.europa.eu/odr</w:t>
        </w:r>
      </w:hyperlink>
      <w:r>
        <w:rPr>
          <w:rStyle w:val="NoneA"/>
          <w:shd w:val="clear" w:color="auto" w:fill="FFFFFF"/>
        </w:rPr>
        <w:t>).</w:t>
      </w:r>
    </w:p>
    <w:p w14:paraId="6F450AEB" w14:textId="77777777" w:rsidR="006556AC" w:rsidRDefault="006556AC">
      <w:pPr>
        <w:numPr>
          <w:ilvl w:val="0"/>
          <w:numId w:val="15"/>
        </w:numPr>
      </w:pPr>
      <w:r>
        <w:t>Een klacht schort de verplichtingen van de ondernemer niet op, tenzij de ondernemer schriftelijk anders aangeeft.</w:t>
      </w:r>
    </w:p>
    <w:p w14:paraId="46C0CC50" w14:textId="77777777" w:rsidR="006556AC" w:rsidRDefault="006556AC">
      <w:pPr>
        <w:numPr>
          <w:ilvl w:val="0"/>
          <w:numId w:val="15"/>
        </w:numPr>
      </w:pPr>
      <w:r>
        <w:t>Indien een klacht gegrond wordt bevonden door de ondernemer, zal de ondernemer naar haar keuze of de geleverde producten kosteloos vervangen of repareren.</w:t>
      </w:r>
    </w:p>
    <w:p w14:paraId="6D6AE51D" w14:textId="77777777" w:rsidR="006556AC" w:rsidRDefault="006556AC"/>
    <w:p w14:paraId="38E47163" w14:textId="77777777" w:rsidR="006556AC" w:rsidRDefault="006556AC">
      <w:pPr>
        <w:pStyle w:val="Normaalweb1"/>
        <w:spacing w:before="0" w:after="0"/>
      </w:pPr>
      <w:r>
        <w:rPr>
          <w:rStyle w:val="NoneA"/>
          <w:rFonts w:ascii="Arial" w:hAnsi="Arial" w:cs="Arial"/>
          <w:b/>
          <w:bCs/>
          <w:sz w:val="20"/>
          <w:szCs w:val="20"/>
        </w:rPr>
        <w:t>Artikel 15 - Geschillen</w:t>
      </w:r>
    </w:p>
    <w:p w14:paraId="2EDEB384" w14:textId="77777777" w:rsidR="006556AC" w:rsidRDefault="006556AC">
      <w:pPr>
        <w:numPr>
          <w:ilvl w:val="0"/>
          <w:numId w:val="16"/>
        </w:numPr>
      </w:pPr>
      <w:r>
        <w:t>Op overeenkomsten tussen de ondernemer en de consument waarop deze algemene voorwaarden betrekking hebben, is uitsluitend Nederlands recht van toepassing. Ook indien de consument woonachtig is in het buitenland.</w:t>
      </w:r>
    </w:p>
    <w:p w14:paraId="30998C8C" w14:textId="77777777" w:rsidR="006556AC" w:rsidRDefault="006556AC">
      <w:pPr>
        <w:numPr>
          <w:ilvl w:val="0"/>
          <w:numId w:val="16"/>
        </w:numPr>
        <w:rPr>
          <w:rFonts w:eastAsia="Arial" w:cs="Arial"/>
          <w:b/>
          <w:bCs/>
        </w:rPr>
      </w:pPr>
      <w:r>
        <w:t>Het Weens Koopverdrag is niet van toepassing.</w:t>
      </w:r>
    </w:p>
    <w:p w14:paraId="0DB1962D" w14:textId="77777777" w:rsidR="006556AC" w:rsidRDefault="006556AC">
      <w:pPr>
        <w:pStyle w:val="Normaalweb1"/>
        <w:spacing w:before="0" w:after="0"/>
        <w:rPr>
          <w:rFonts w:ascii="Arial" w:eastAsia="Arial" w:hAnsi="Arial" w:cs="Arial"/>
          <w:b/>
          <w:bCs/>
          <w:sz w:val="20"/>
          <w:szCs w:val="20"/>
        </w:rPr>
      </w:pPr>
    </w:p>
    <w:p w14:paraId="70DB027A" w14:textId="77777777" w:rsidR="006556AC" w:rsidRDefault="006556AC">
      <w:pPr>
        <w:pStyle w:val="Normaalweb1"/>
        <w:spacing w:before="0" w:after="0"/>
        <w:rPr>
          <w:rStyle w:val="NoneA"/>
          <w:rFonts w:ascii="Arial" w:hAnsi="Arial" w:cs="Arial"/>
          <w:sz w:val="20"/>
          <w:szCs w:val="20"/>
        </w:rPr>
      </w:pPr>
      <w:r>
        <w:rPr>
          <w:rStyle w:val="NoneA"/>
          <w:rFonts w:ascii="Arial" w:hAnsi="Arial" w:cs="Arial"/>
          <w:b/>
          <w:bCs/>
          <w:sz w:val="20"/>
          <w:szCs w:val="20"/>
        </w:rPr>
        <w:t>Artikel 16 - Aanvullende of afwijkende bepalingen</w:t>
      </w:r>
    </w:p>
    <w:p w14:paraId="1CFB0320" w14:textId="77777777" w:rsidR="006556AC" w:rsidRDefault="006556AC">
      <w:pPr>
        <w:pStyle w:val="Normaalweb1"/>
        <w:spacing w:before="0" w:after="0"/>
      </w:pPr>
      <w:r>
        <w:rPr>
          <w:rStyle w:val="NoneA"/>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64B39F64" w14:textId="77777777" w:rsidR="006556AC" w:rsidRDefault="006556AC">
      <w:pPr>
        <w:pStyle w:val="Normaalweb1"/>
        <w:spacing w:before="0" w:after="0"/>
      </w:pPr>
    </w:p>
    <w:p w14:paraId="59F6A514" w14:textId="77777777" w:rsidR="006556AC" w:rsidRDefault="006556AC">
      <w:pPr>
        <w:pStyle w:val="Normaalweb1"/>
        <w:spacing w:before="0" w:after="0"/>
      </w:pPr>
    </w:p>
    <w:p w14:paraId="6627E3BA" w14:textId="77777777" w:rsidR="006556AC" w:rsidRDefault="006556AC">
      <w:pPr>
        <w:pStyle w:val="Normaalweb1"/>
        <w:spacing w:before="0" w:after="0"/>
      </w:pPr>
    </w:p>
    <w:p w14:paraId="23585341" w14:textId="77777777" w:rsidR="006556AC" w:rsidRDefault="006556AC">
      <w:pPr>
        <w:pStyle w:val="Normaalweb1"/>
        <w:spacing w:before="0" w:after="0"/>
      </w:pPr>
    </w:p>
    <w:p w14:paraId="0E7EA1AF" w14:textId="77777777" w:rsidR="006556AC" w:rsidRDefault="006556AC">
      <w:pPr>
        <w:pageBreakBefore/>
        <w:rPr>
          <w:rFonts w:cs="Arial"/>
        </w:rPr>
      </w:pPr>
      <w:r>
        <w:rPr>
          <w:rStyle w:val="Kop1Teken"/>
          <w:rFonts w:eastAsia="Calibri" w:cs="Arial"/>
        </w:rPr>
        <w:lastRenderedPageBreak/>
        <w:t xml:space="preserve">Modelformulier voor herroeping </w:t>
      </w:r>
    </w:p>
    <w:p w14:paraId="2B0D6B7A" w14:textId="77777777" w:rsidR="006556AC" w:rsidRDefault="006556AC">
      <w:pPr>
        <w:rPr>
          <w:rFonts w:cs="Arial"/>
        </w:rPr>
      </w:pPr>
      <w:r>
        <w:rPr>
          <w:rFonts w:cs="Arial"/>
        </w:rPr>
        <w:t xml:space="preserve">(dit formulier alleen invullen en terugzenden als u de overeenkomst wilt herroepen) </w:t>
      </w:r>
    </w:p>
    <w:p w14:paraId="3CE0E3F0" w14:textId="77777777" w:rsidR="006556AC" w:rsidRDefault="006556AC">
      <w:pPr>
        <w:rPr>
          <w:rFonts w:cs="Arial"/>
        </w:rPr>
      </w:pPr>
    </w:p>
    <w:p w14:paraId="1A954602" w14:textId="77777777" w:rsidR="00FE3CC7" w:rsidRDefault="006556AC">
      <w:pPr>
        <w:numPr>
          <w:ilvl w:val="0"/>
          <w:numId w:val="18"/>
        </w:numPr>
        <w:rPr>
          <w:rFonts w:cs="Arial"/>
        </w:rPr>
      </w:pPr>
      <w:r>
        <w:rPr>
          <w:rFonts w:cs="Arial"/>
        </w:rPr>
        <w:t xml:space="preserve">Aan </w:t>
      </w:r>
      <w:r>
        <w:rPr>
          <w:rFonts w:cs="Arial"/>
        </w:rPr>
        <w:br/>
      </w:r>
      <w:proofErr w:type="spellStart"/>
      <w:r w:rsidR="00FE3CC7">
        <w:rPr>
          <w:rFonts w:cs="Arial"/>
        </w:rPr>
        <w:t>Nona</w:t>
      </w:r>
      <w:proofErr w:type="spellEnd"/>
      <w:r w:rsidR="00FE3CC7">
        <w:rPr>
          <w:rFonts w:cs="Arial"/>
        </w:rPr>
        <w:t xml:space="preserve"> Ninja Pokémon  TCG</w:t>
      </w:r>
    </w:p>
    <w:p w14:paraId="6BAB69B4" w14:textId="77777777" w:rsidR="00FE3CC7" w:rsidRDefault="00FE3CC7" w:rsidP="00FE3CC7">
      <w:pPr>
        <w:ind w:left="720"/>
        <w:rPr>
          <w:rFonts w:cs="Arial"/>
        </w:rPr>
      </w:pPr>
      <w:r>
        <w:rPr>
          <w:rFonts w:cs="Arial"/>
        </w:rPr>
        <w:t xml:space="preserve">Safariweg 255 </w:t>
      </w:r>
    </w:p>
    <w:p w14:paraId="2A031A53" w14:textId="77777777" w:rsidR="00EE0E5C" w:rsidRDefault="00EE0E5C" w:rsidP="00FE3CC7">
      <w:pPr>
        <w:ind w:left="720"/>
        <w:rPr>
          <w:rFonts w:cs="Arial"/>
        </w:rPr>
      </w:pPr>
      <w:r>
        <w:rPr>
          <w:rFonts w:cs="Arial"/>
        </w:rPr>
        <w:t>3605MD Maarssen</w:t>
      </w:r>
      <w:r w:rsidR="006556AC">
        <w:rPr>
          <w:rFonts w:cs="Arial"/>
        </w:rPr>
        <w:br/>
      </w:r>
      <w:hyperlink r:id="rId9" w:history="1">
        <w:r w:rsidRPr="00490513">
          <w:rPr>
            <w:rStyle w:val="Hyperlink"/>
          </w:rPr>
          <w:t>Info@nonaninja.com</w:t>
        </w:r>
      </w:hyperlink>
      <w:r>
        <w:rPr>
          <w:rFonts w:cs="Arial"/>
        </w:rPr>
        <w:t xml:space="preserve"> </w:t>
      </w:r>
    </w:p>
    <w:p w14:paraId="5415A669" w14:textId="77777777" w:rsidR="006556AC" w:rsidRDefault="006556AC" w:rsidP="00FE3CC7">
      <w:pPr>
        <w:ind w:left="720"/>
        <w:rPr>
          <w:rFonts w:cs="Arial"/>
        </w:rPr>
      </w:pPr>
      <w:r>
        <w:rPr>
          <w:rFonts w:cs="Arial"/>
        </w:rPr>
        <w:t>06-1</w:t>
      </w:r>
      <w:r w:rsidR="00EE0E5C">
        <w:rPr>
          <w:rFonts w:cs="Arial"/>
        </w:rPr>
        <w:t>1602626</w:t>
      </w:r>
    </w:p>
    <w:p w14:paraId="5D9DF631" w14:textId="77777777" w:rsidR="006556AC" w:rsidRDefault="006556AC">
      <w:pPr>
        <w:numPr>
          <w:ilvl w:val="0"/>
          <w:numId w:val="18"/>
        </w:numPr>
        <w:rPr>
          <w:rFonts w:cs="Arial"/>
        </w:rPr>
      </w:pPr>
    </w:p>
    <w:p w14:paraId="0FFA8CCC" w14:textId="77777777" w:rsidR="006556AC" w:rsidRDefault="006556AC">
      <w:pPr>
        <w:rPr>
          <w:rFonts w:cs="Arial"/>
        </w:rPr>
      </w:pPr>
      <w:r>
        <w:rPr>
          <w:rFonts w:cs="Arial"/>
        </w:rPr>
        <w:t>— Ik/Wij (*) deel/delen (*) u hierbij mede dat ik/wij (*) onze overeenkomst betreffende de verkoop van de volgende goederen/levering van de volgende dienst (*) herroep/herroepen (*):</w:t>
      </w:r>
    </w:p>
    <w:p w14:paraId="19F81D2B" w14:textId="77777777" w:rsidR="006556AC" w:rsidRDefault="006556AC">
      <w:pPr>
        <w:rPr>
          <w:rFonts w:cs="Arial"/>
        </w:rPr>
      </w:pPr>
    </w:p>
    <w:p w14:paraId="5E83B0CB" w14:textId="77777777" w:rsidR="006556AC" w:rsidRDefault="00540CDB">
      <w:pPr>
        <w:rPr>
          <w:rFonts w:cs="Arial"/>
        </w:rPr>
      </w:pPr>
      <w:r>
        <w:rPr>
          <w:noProof/>
        </w:rPr>
        <mc:AlternateContent>
          <mc:Choice Requires="wps">
            <w:drawing>
              <wp:anchor distT="0" distB="0" distL="114935" distR="114935" simplePos="0" relativeHeight="251653632" behindDoc="0" locked="0" layoutInCell="1" allowOverlap="1" wp14:anchorId="0EA87951" wp14:editId="7042D890">
                <wp:simplePos x="0" y="0"/>
                <wp:positionH relativeFrom="column">
                  <wp:posOffset>527685</wp:posOffset>
                </wp:positionH>
                <wp:positionV relativeFrom="paragraph">
                  <wp:posOffset>63500</wp:posOffset>
                </wp:positionV>
                <wp:extent cx="5189220" cy="769620"/>
                <wp:effectExtent l="0" t="0" r="0" b="0"/>
                <wp:wrapNone/>
                <wp:docPr id="12"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9220" cy="769620"/>
                        </a:xfrm>
                        <a:prstGeom prst="rect">
                          <a:avLst/>
                        </a:prstGeom>
                        <a:solidFill>
                          <a:srgbClr val="FFFFFF"/>
                        </a:solidFill>
                        <a:ln w="6350">
                          <a:solidFill>
                            <a:srgbClr val="000000"/>
                          </a:solidFill>
                          <a:miter lim="800000"/>
                          <a:headEnd/>
                          <a:tailEnd/>
                        </a:ln>
                      </wps:spPr>
                      <wps:txbx>
                        <w:txbxContent>
                          <w:p w14:paraId="2C3767F4"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margin-left:41.55pt;margin-top:5pt;width:408.6pt;height:60.6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" strokeweight=".5pt">
                <v:path arrowok="t"/>
                <v:textbox inset="7.45pt,3.85pt,7.45pt,3.85pt">
                  <w:txbxContent>
                    <w:p w:rsidR="006556AC" w:rsidRDefault="006556AC">
                      <w:pPr>
                        <w:ind w:hanging="357"/>
                      </w:pPr>
                    </w:p>
                  </w:txbxContent>
                </v:textbox>
              </v:shape>
            </w:pict>
          </mc:Fallback>
        </mc:AlternateContent>
      </w:r>
    </w:p>
    <w:p w14:paraId="7D224218" w14:textId="77777777" w:rsidR="006556AC" w:rsidRDefault="006556AC">
      <w:pPr>
        <w:rPr>
          <w:rFonts w:cs="Arial"/>
        </w:rPr>
      </w:pPr>
    </w:p>
    <w:p w14:paraId="264E9792" w14:textId="77777777" w:rsidR="006556AC" w:rsidRDefault="006556AC">
      <w:pPr>
        <w:rPr>
          <w:rFonts w:cs="Arial"/>
        </w:rPr>
      </w:pPr>
    </w:p>
    <w:p w14:paraId="30197177" w14:textId="77777777" w:rsidR="006556AC" w:rsidRDefault="006556AC">
      <w:pPr>
        <w:rPr>
          <w:rFonts w:cs="Arial"/>
        </w:rPr>
      </w:pPr>
    </w:p>
    <w:p w14:paraId="5B22A943" w14:textId="77777777" w:rsidR="006556AC" w:rsidRDefault="006556AC">
      <w:pPr>
        <w:rPr>
          <w:rFonts w:cs="Arial"/>
        </w:rPr>
      </w:pPr>
    </w:p>
    <w:p w14:paraId="5BC450AC" w14:textId="77777777" w:rsidR="006556AC" w:rsidRDefault="006556AC">
      <w:pPr>
        <w:rPr>
          <w:rFonts w:cs="Arial"/>
        </w:rPr>
      </w:pPr>
    </w:p>
    <w:p w14:paraId="1557AE74" w14:textId="77777777" w:rsidR="006556AC" w:rsidRDefault="006556AC">
      <w:pPr>
        <w:rPr>
          <w:rFonts w:cs="Arial"/>
        </w:rPr>
      </w:pPr>
      <w:r>
        <w:rPr>
          <w:rFonts w:cs="Arial"/>
        </w:rPr>
        <w:t>— Besteld op (DD-MM-YYYY) :</w:t>
      </w:r>
      <w:r>
        <w:rPr>
          <w:rFonts w:cs="Arial"/>
        </w:rPr>
        <w:tab/>
      </w:r>
      <w:r>
        <w:rPr>
          <w:rFonts w:cs="Arial"/>
        </w:rPr>
        <w:tab/>
      </w:r>
      <w:r>
        <w:rPr>
          <w:rFonts w:cs="Arial"/>
        </w:rPr>
        <w:tab/>
      </w:r>
      <w:r>
        <w:rPr>
          <w:rFonts w:cs="Arial"/>
        </w:rPr>
        <w:tab/>
        <w:t>— Bestelnummer :</w:t>
      </w:r>
    </w:p>
    <w:p w14:paraId="5FCC550E" w14:textId="77777777" w:rsidR="006556AC" w:rsidRDefault="006556AC">
      <w:pPr>
        <w:rPr>
          <w:rFonts w:cs="Arial"/>
        </w:rPr>
      </w:pPr>
    </w:p>
    <w:p w14:paraId="3CE7EDC7" w14:textId="77777777" w:rsidR="006556AC" w:rsidRDefault="00540CDB">
      <w:pPr>
        <w:rPr>
          <w:rFonts w:cs="Arial"/>
        </w:rPr>
      </w:pPr>
      <w:r>
        <w:rPr>
          <w:noProof/>
        </w:rPr>
        <mc:AlternateContent>
          <mc:Choice Requires="wps">
            <w:drawing>
              <wp:anchor distT="0" distB="0" distL="114935" distR="114935" simplePos="0" relativeHeight="251654656" behindDoc="0" locked="0" layoutInCell="1" allowOverlap="1" wp14:anchorId="4F7AF8BC" wp14:editId="3BA517D8">
                <wp:simplePos x="0" y="0"/>
                <wp:positionH relativeFrom="column">
                  <wp:posOffset>527685</wp:posOffset>
                </wp:positionH>
                <wp:positionV relativeFrom="paragraph">
                  <wp:posOffset>40005</wp:posOffset>
                </wp:positionV>
                <wp:extent cx="1569720" cy="321945"/>
                <wp:effectExtent l="0" t="0" r="0" b="1905"/>
                <wp:wrapNone/>
                <wp:docPr id="11"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9720" cy="321945"/>
                        </a:xfrm>
                        <a:prstGeom prst="rect">
                          <a:avLst/>
                        </a:prstGeom>
                        <a:solidFill>
                          <a:srgbClr val="FFFFFF"/>
                        </a:solidFill>
                        <a:ln w="6350">
                          <a:solidFill>
                            <a:srgbClr val="000000"/>
                          </a:solidFill>
                          <a:miter lim="800000"/>
                          <a:headEnd/>
                          <a:tailEnd/>
                        </a:ln>
                      </wps:spPr>
                      <wps:txbx>
                        <w:txbxContent>
                          <w:p w14:paraId="48A48981"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3" o:spid="_x0000_s1027" type="#_x0000_t202" style="position:absolute;margin-left:41.55pt;margin-top:3.15pt;width:123.6pt;height:25.35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" strokeweight=".5pt">
                <v:path arrowok="t"/>
                <v:textbox inset="7.45pt,3.85pt,7.45pt,3.85pt">
                  <w:txbxContent>
                    <w:p w:rsidR="006556AC" w:rsidRDefault="006556AC">
                      <w:pPr>
                        <w:ind w:hanging="357"/>
                      </w:pPr>
                    </w:p>
                  </w:txbxContent>
                </v:textbox>
              </v:shape>
            </w:pict>
          </mc:Fallback>
        </mc:AlternateContent>
      </w:r>
      <w:r>
        <w:rPr>
          <w:noProof/>
        </w:rPr>
        <mc:AlternateContent>
          <mc:Choice Requires="wps">
            <w:drawing>
              <wp:anchor distT="0" distB="0" distL="114935" distR="114935" simplePos="0" relativeHeight="251661824" behindDoc="0" locked="0" layoutInCell="1" allowOverlap="1" wp14:anchorId="47908140" wp14:editId="0DBB4E8B">
                <wp:simplePos x="0" y="0"/>
                <wp:positionH relativeFrom="column">
                  <wp:posOffset>3699510</wp:posOffset>
                </wp:positionH>
                <wp:positionV relativeFrom="paragraph">
                  <wp:posOffset>40005</wp:posOffset>
                </wp:positionV>
                <wp:extent cx="2017395" cy="321945"/>
                <wp:effectExtent l="0" t="0" r="1905" b="1905"/>
                <wp:wrapNone/>
                <wp:docPr id="10"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7395" cy="321945"/>
                        </a:xfrm>
                        <a:prstGeom prst="rect">
                          <a:avLst/>
                        </a:prstGeom>
                        <a:solidFill>
                          <a:srgbClr val="FFFFFF"/>
                        </a:solidFill>
                        <a:ln w="6350">
                          <a:solidFill>
                            <a:srgbClr val="000000"/>
                          </a:solidFill>
                          <a:miter lim="800000"/>
                          <a:headEnd/>
                          <a:tailEnd/>
                        </a:ln>
                      </wps:spPr>
                      <wps:txbx>
                        <w:txbxContent>
                          <w:p w14:paraId="7499C23A"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10" o:spid="_x0000_s1028" type="#_x0000_t202" style="position:absolute;margin-left:291.3pt;margin-top:3.15pt;width:158.85pt;height:25.35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" strokeweight=".5pt">
                <v:path arrowok="t"/>
                <v:textbox inset="7.45pt,3.85pt,7.45pt,3.85pt">
                  <w:txbxContent>
                    <w:p w:rsidR="006556AC" w:rsidRDefault="006556AC">
                      <w:pPr>
                        <w:ind w:hanging="357"/>
                      </w:pPr>
                    </w:p>
                  </w:txbxContent>
                </v:textbox>
              </v:shape>
            </w:pict>
          </mc:Fallback>
        </mc:AlternateContent>
      </w:r>
    </w:p>
    <w:p w14:paraId="2899B027" w14:textId="77777777" w:rsidR="006556AC" w:rsidRDefault="006556AC">
      <w:pPr>
        <w:rPr>
          <w:rFonts w:cs="Arial"/>
        </w:rPr>
      </w:pPr>
    </w:p>
    <w:p w14:paraId="2B079F3C" w14:textId="77777777" w:rsidR="006556AC" w:rsidRDefault="006556AC">
      <w:pPr>
        <w:rPr>
          <w:rFonts w:cs="Arial"/>
        </w:rPr>
      </w:pPr>
    </w:p>
    <w:p w14:paraId="5E749D2F" w14:textId="77777777" w:rsidR="006556AC" w:rsidRDefault="006556AC">
      <w:pPr>
        <w:rPr>
          <w:rFonts w:cs="Arial"/>
        </w:rPr>
      </w:pPr>
      <w:r>
        <w:rPr>
          <w:rFonts w:cs="Arial"/>
        </w:rPr>
        <w:t>—  Ontvangen op (DD-MM-YYYY):</w:t>
      </w:r>
    </w:p>
    <w:p w14:paraId="3ABEEC7E" w14:textId="77777777" w:rsidR="006556AC" w:rsidRDefault="006556AC">
      <w:pPr>
        <w:rPr>
          <w:rFonts w:cs="Arial"/>
        </w:rPr>
      </w:pPr>
    </w:p>
    <w:p w14:paraId="49835E23" w14:textId="77777777" w:rsidR="006556AC" w:rsidRDefault="00540CDB">
      <w:pPr>
        <w:rPr>
          <w:rFonts w:cs="Arial"/>
        </w:rPr>
      </w:pPr>
      <w:r>
        <w:rPr>
          <w:noProof/>
        </w:rPr>
        <mc:AlternateContent>
          <mc:Choice Requires="wps">
            <w:drawing>
              <wp:anchor distT="0" distB="0" distL="114935" distR="114935" simplePos="0" relativeHeight="251655680" behindDoc="0" locked="0" layoutInCell="1" allowOverlap="1" wp14:anchorId="65C0D940" wp14:editId="325B5347">
                <wp:simplePos x="0" y="0"/>
                <wp:positionH relativeFrom="column">
                  <wp:posOffset>527685</wp:posOffset>
                </wp:positionH>
                <wp:positionV relativeFrom="paragraph">
                  <wp:posOffset>70485</wp:posOffset>
                </wp:positionV>
                <wp:extent cx="1569720" cy="321945"/>
                <wp:effectExtent l="0" t="0" r="0" b="1905"/>
                <wp:wrapNone/>
                <wp:docPr id="9"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9720" cy="321945"/>
                        </a:xfrm>
                        <a:prstGeom prst="rect">
                          <a:avLst/>
                        </a:prstGeom>
                        <a:solidFill>
                          <a:srgbClr val="FFFFFF"/>
                        </a:solidFill>
                        <a:ln w="6350">
                          <a:solidFill>
                            <a:srgbClr val="000000"/>
                          </a:solidFill>
                          <a:miter lim="800000"/>
                          <a:headEnd/>
                          <a:tailEnd/>
                        </a:ln>
                      </wps:spPr>
                      <wps:txbx>
                        <w:txbxContent>
                          <w:p w14:paraId="75D954B6"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4" o:spid="_x0000_s1029" type="#_x0000_t202" style="position:absolute;margin-left:41.55pt;margin-top:5.55pt;width:123.6pt;height:25.3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" strokeweight=".5pt">
                <v:path arrowok="t"/>
                <v:textbox inset="7.45pt,3.85pt,7.45pt,3.85pt">
                  <w:txbxContent>
                    <w:p w:rsidR="006556AC" w:rsidRDefault="006556AC">
                      <w:pPr>
                        <w:ind w:hanging="357"/>
                      </w:pPr>
                    </w:p>
                  </w:txbxContent>
                </v:textbox>
              </v:shape>
            </w:pict>
          </mc:Fallback>
        </mc:AlternateContent>
      </w:r>
    </w:p>
    <w:p w14:paraId="4FBF3FAD" w14:textId="77777777" w:rsidR="006556AC" w:rsidRDefault="006556AC">
      <w:pPr>
        <w:rPr>
          <w:rFonts w:cs="Arial"/>
        </w:rPr>
      </w:pPr>
    </w:p>
    <w:p w14:paraId="76FABD51" w14:textId="77777777" w:rsidR="006556AC" w:rsidRDefault="006556AC">
      <w:pPr>
        <w:rPr>
          <w:rFonts w:cs="Arial"/>
        </w:rPr>
      </w:pPr>
    </w:p>
    <w:p w14:paraId="0C3DB4BB" w14:textId="77777777" w:rsidR="006556AC" w:rsidRDefault="006556AC">
      <w:pPr>
        <w:rPr>
          <w:rFonts w:cs="Arial"/>
        </w:rPr>
      </w:pPr>
      <w:r>
        <w:rPr>
          <w:rFonts w:cs="Arial"/>
        </w:rPr>
        <w:t xml:space="preserve">— Naam/Namen consument(en) </w:t>
      </w:r>
    </w:p>
    <w:p w14:paraId="364B176A" w14:textId="77777777" w:rsidR="006556AC" w:rsidRDefault="006556AC">
      <w:pPr>
        <w:rPr>
          <w:rFonts w:cs="Arial"/>
        </w:rPr>
      </w:pPr>
    </w:p>
    <w:p w14:paraId="79CE2129" w14:textId="77777777" w:rsidR="006556AC" w:rsidRDefault="00540CDB">
      <w:pPr>
        <w:rPr>
          <w:rFonts w:cs="Arial"/>
        </w:rPr>
      </w:pPr>
      <w:r>
        <w:rPr>
          <w:noProof/>
        </w:rPr>
        <mc:AlternateContent>
          <mc:Choice Requires="wps">
            <w:drawing>
              <wp:anchor distT="0" distB="0" distL="114935" distR="114935" simplePos="0" relativeHeight="251656704" behindDoc="0" locked="0" layoutInCell="1" allowOverlap="1" wp14:anchorId="74969B43" wp14:editId="50CF5CB0">
                <wp:simplePos x="0" y="0"/>
                <wp:positionH relativeFrom="column">
                  <wp:posOffset>527685</wp:posOffset>
                </wp:positionH>
                <wp:positionV relativeFrom="paragraph">
                  <wp:posOffset>42545</wp:posOffset>
                </wp:positionV>
                <wp:extent cx="2684145" cy="321945"/>
                <wp:effectExtent l="0" t="0" r="1905" b="1905"/>
                <wp:wrapNone/>
                <wp:docPr id="8"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4145" cy="321945"/>
                        </a:xfrm>
                        <a:prstGeom prst="rect">
                          <a:avLst/>
                        </a:prstGeom>
                        <a:solidFill>
                          <a:srgbClr val="FFFFFF"/>
                        </a:solidFill>
                        <a:ln w="6350">
                          <a:solidFill>
                            <a:srgbClr val="000000"/>
                          </a:solidFill>
                          <a:miter lim="800000"/>
                          <a:headEnd/>
                          <a:tailEnd/>
                        </a:ln>
                      </wps:spPr>
                      <wps:txbx>
                        <w:txbxContent>
                          <w:p w14:paraId="1AD0D170"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5" o:spid="_x0000_s1030" type="#_x0000_t202" style="position:absolute;margin-left:41.55pt;margin-top:3.35pt;width:211.35pt;height:25.3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" strokeweight=".5pt">
                <v:path arrowok="t"/>
                <v:textbox inset="7.45pt,3.85pt,7.45pt,3.85pt">
                  <w:txbxContent>
                    <w:p w:rsidR="006556AC" w:rsidRDefault="006556AC">
                      <w:pPr>
                        <w:ind w:hanging="357"/>
                      </w:pPr>
                    </w:p>
                  </w:txbxContent>
                </v:textbox>
              </v:shape>
            </w:pict>
          </mc:Fallback>
        </mc:AlternateContent>
      </w:r>
    </w:p>
    <w:p w14:paraId="73DB120F" w14:textId="77777777" w:rsidR="006556AC" w:rsidRDefault="006556AC">
      <w:pPr>
        <w:rPr>
          <w:rFonts w:cs="Arial"/>
        </w:rPr>
      </w:pPr>
    </w:p>
    <w:p w14:paraId="3650C681" w14:textId="77777777" w:rsidR="006556AC" w:rsidRDefault="006556AC">
      <w:pPr>
        <w:rPr>
          <w:rFonts w:cs="Arial"/>
        </w:rPr>
      </w:pPr>
    </w:p>
    <w:p w14:paraId="53DC22D8" w14:textId="77777777" w:rsidR="006556AC" w:rsidRDefault="006556AC">
      <w:pPr>
        <w:rPr>
          <w:rFonts w:cs="Arial"/>
        </w:rPr>
      </w:pPr>
      <w:r>
        <w:rPr>
          <w:rFonts w:cs="Arial"/>
        </w:rPr>
        <w:t>— Adres consument(en) :</w:t>
      </w:r>
    </w:p>
    <w:p w14:paraId="3F31AC75" w14:textId="77777777" w:rsidR="006556AC" w:rsidRDefault="006556AC">
      <w:pPr>
        <w:rPr>
          <w:rFonts w:cs="Arial"/>
        </w:rPr>
      </w:pPr>
    </w:p>
    <w:p w14:paraId="6FB1E53C" w14:textId="77777777" w:rsidR="006556AC" w:rsidRDefault="00540CDB">
      <w:pPr>
        <w:rPr>
          <w:rFonts w:cs="Arial"/>
        </w:rPr>
      </w:pPr>
      <w:r>
        <w:rPr>
          <w:noProof/>
        </w:rPr>
        <mc:AlternateContent>
          <mc:Choice Requires="wps">
            <w:drawing>
              <wp:anchor distT="0" distB="0" distL="114935" distR="114935" simplePos="0" relativeHeight="251657728" behindDoc="0" locked="0" layoutInCell="1" allowOverlap="1" wp14:anchorId="3E23B5D0" wp14:editId="7B02B949">
                <wp:simplePos x="0" y="0"/>
                <wp:positionH relativeFrom="column">
                  <wp:posOffset>527685</wp:posOffset>
                </wp:positionH>
                <wp:positionV relativeFrom="paragraph">
                  <wp:posOffset>15875</wp:posOffset>
                </wp:positionV>
                <wp:extent cx="2684145" cy="655320"/>
                <wp:effectExtent l="0" t="0" r="1905" b="0"/>
                <wp:wrapNone/>
                <wp:docPr id="7"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4145" cy="655320"/>
                        </a:xfrm>
                        <a:prstGeom prst="rect">
                          <a:avLst/>
                        </a:prstGeom>
                        <a:solidFill>
                          <a:srgbClr val="FFFFFF"/>
                        </a:solidFill>
                        <a:ln w="6350">
                          <a:solidFill>
                            <a:srgbClr val="000000"/>
                          </a:solidFill>
                          <a:miter lim="800000"/>
                          <a:headEnd/>
                          <a:tailEnd/>
                        </a:ln>
                      </wps:spPr>
                      <wps:txbx>
                        <w:txbxContent>
                          <w:p w14:paraId="7C6F620E"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6" o:spid="_x0000_s1031" type="#_x0000_t202" style="position:absolute;margin-left:41.55pt;margin-top:1.25pt;width:211.35pt;height:51.6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" strokeweight=".5pt">
                <v:path arrowok="t"/>
                <v:textbox inset="7.45pt,3.85pt,7.45pt,3.85pt">
                  <w:txbxContent>
                    <w:p w:rsidR="006556AC" w:rsidRDefault="006556AC">
                      <w:pPr>
                        <w:ind w:hanging="357"/>
                      </w:pPr>
                    </w:p>
                  </w:txbxContent>
                </v:textbox>
              </v:shape>
            </w:pict>
          </mc:Fallback>
        </mc:AlternateContent>
      </w:r>
    </w:p>
    <w:p w14:paraId="16B41BBF" w14:textId="77777777" w:rsidR="006556AC" w:rsidRDefault="006556AC">
      <w:pPr>
        <w:rPr>
          <w:rFonts w:cs="Arial"/>
        </w:rPr>
      </w:pPr>
    </w:p>
    <w:p w14:paraId="16992610" w14:textId="77777777" w:rsidR="006556AC" w:rsidRDefault="006556AC">
      <w:pPr>
        <w:rPr>
          <w:rFonts w:cs="Arial"/>
        </w:rPr>
      </w:pPr>
    </w:p>
    <w:p w14:paraId="0C55E5B8" w14:textId="77777777" w:rsidR="006556AC" w:rsidRDefault="006556AC">
      <w:pPr>
        <w:rPr>
          <w:rFonts w:cs="Arial"/>
        </w:rPr>
      </w:pPr>
    </w:p>
    <w:p w14:paraId="565A7645" w14:textId="77777777" w:rsidR="006556AC" w:rsidRDefault="006556AC">
      <w:pPr>
        <w:rPr>
          <w:rFonts w:cs="Arial"/>
        </w:rPr>
      </w:pPr>
    </w:p>
    <w:p w14:paraId="67781845" w14:textId="77777777" w:rsidR="006556AC" w:rsidRDefault="006556AC">
      <w:pPr>
        <w:rPr>
          <w:rFonts w:cs="Arial"/>
        </w:rPr>
      </w:pPr>
      <w:r>
        <w:rPr>
          <w:rFonts w:cs="Arial"/>
        </w:rPr>
        <w:t>— IBAN Rekeningnummer:</w:t>
      </w:r>
    </w:p>
    <w:p w14:paraId="0547FBCB" w14:textId="77777777" w:rsidR="006556AC" w:rsidRDefault="006556AC">
      <w:pPr>
        <w:rPr>
          <w:rFonts w:cs="Arial"/>
        </w:rPr>
      </w:pPr>
    </w:p>
    <w:p w14:paraId="35933D5D" w14:textId="77777777" w:rsidR="006556AC" w:rsidRDefault="00540CDB">
      <w:pPr>
        <w:rPr>
          <w:rFonts w:cs="Arial"/>
        </w:rPr>
      </w:pPr>
      <w:r>
        <w:rPr>
          <w:noProof/>
        </w:rPr>
        <mc:AlternateContent>
          <mc:Choice Requires="wps">
            <w:drawing>
              <wp:anchor distT="0" distB="0" distL="114935" distR="114935" simplePos="0" relativeHeight="251660800" behindDoc="0" locked="0" layoutInCell="1" allowOverlap="1" wp14:anchorId="328B25B9" wp14:editId="1F32FBF5">
                <wp:simplePos x="0" y="0"/>
                <wp:positionH relativeFrom="column">
                  <wp:posOffset>603885</wp:posOffset>
                </wp:positionH>
                <wp:positionV relativeFrom="paragraph">
                  <wp:posOffset>42545</wp:posOffset>
                </wp:positionV>
                <wp:extent cx="2684145" cy="321945"/>
                <wp:effectExtent l="0" t="0" r="1905" b="1905"/>
                <wp:wrapNone/>
                <wp:docPr id="6"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4145" cy="321945"/>
                        </a:xfrm>
                        <a:prstGeom prst="rect">
                          <a:avLst/>
                        </a:prstGeom>
                        <a:solidFill>
                          <a:srgbClr val="FFFFFF"/>
                        </a:solidFill>
                        <a:ln w="6350">
                          <a:solidFill>
                            <a:srgbClr val="000000"/>
                          </a:solidFill>
                          <a:miter lim="800000"/>
                          <a:headEnd/>
                          <a:tailEnd/>
                        </a:ln>
                      </wps:spPr>
                      <wps:txbx>
                        <w:txbxContent>
                          <w:p w14:paraId="3AA4C938"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9" o:spid="_x0000_s1032" type="#_x0000_t202" style="position:absolute;margin-left:47.55pt;margin-top:3.35pt;width:211.35pt;height:25.3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" strokeweight=".5pt">
                <v:path arrowok="t"/>
                <v:textbox inset="7.45pt,3.85pt,7.45pt,3.85pt">
                  <w:txbxContent>
                    <w:p w:rsidR="006556AC" w:rsidRDefault="006556AC">
                      <w:pPr>
                        <w:ind w:hanging="357"/>
                      </w:pPr>
                    </w:p>
                  </w:txbxContent>
                </v:textbox>
              </v:shape>
            </w:pict>
          </mc:Fallback>
        </mc:AlternateContent>
      </w:r>
    </w:p>
    <w:p w14:paraId="6CA5EF7A" w14:textId="77777777" w:rsidR="006556AC" w:rsidRDefault="006556AC">
      <w:pPr>
        <w:rPr>
          <w:rFonts w:cs="Arial"/>
        </w:rPr>
      </w:pPr>
    </w:p>
    <w:p w14:paraId="34E0FB3B" w14:textId="77777777" w:rsidR="006556AC" w:rsidRDefault="006556AC">
      <w:pPr>
        <w:rPr>
          <w:rFonts w:cs="Arial"/>
        </w:rPr>
      </w:pPr>
    </w:p>
    <w:p w14:paraId="3612CD18" w14:textId="77777777" w:rsidR="006556AC" w:rsidRDefault="006556AC">
      <w:pPr>
        <w:rPr>
          <w:rFonts w:cs="Arial"/>
        </w:rPr>
      </w:pPr>
      <w:r>
        <w:rPr>
          <w:rFonts w:cs="Arial"/>
        </w:rPr>
        <w:t xml:space="preserve">— Handtekening van consument(en) (alleen wanneer dit formulier op papier wordt ingediend) </w:t>
      </w:r>
    </w:p>
    <w:p w14:paraId="0A52D036" w14:textId="77777777" w:rsidR="006556AC" w:rsidRDefault="006556AC">
      <w:pPr>
        <w:rPr>
          <w:rFonts w:cs="Arial"/>
        </w:rPr>
      </w:pPr>
    </w:p>
    <w:p w14:paraId="260A6DD4" w14:textId="77777777" w:rsidR="006556AC" w:rsidRDefault="00540CDB">
      <w:pPr>
        <w:rPr>
          <w:rFonts w:cs="Arial"/>
        </w:rPr>
      </w:pPr>
      <w:r>
        <w:rPr>
          <w:noProof/>
        </w:rPr>
        <mc:AlternateContent>
          <mc:Choice Requires="wps">
            <w:drawing>
              <wp:anchor distT="0" distB="0" distL="114935" distR="114935" simplePos="0" relativeHeight="251659776" behindDoc="0" locked="0" layoutInCell="1" allowOverlap="1" wp14:anchorId="01F8A001" wp14:editId="3A1EEA1B">
                <wp:simplePos x="0" y="0"/>
                <wp:positionH relativeFrom="column">
                  <wp:posOffset>527685</wp:posOffset>
                </wp:positionH>
                <wp:positionV relativeFrom="paragraph">
                  <wp:posOffset>7620</wp:posOffset>
                </wp:positionV>
                <wp:extent cx="2684145" cy="655320"/>
                <wp:effectExtent l="0" t="0" r="1905" b="0"/>
                <wp:wrapNone/>
                <wp:docPr id="5" nam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4145" cy="655320"/>
                        </a:xfrm>
                        <a:prstGeom prst="rect">
                          <a:avLst/>
                        </a:prstGeom>
                        <a:solidFill>
                          <a:srgbClr val="FFFFFF"/>
                        </a:solidFill>
                        <a:ln w="6350">
                          <a:solidFill>
                            <a:srgbClr val="000000"/>
                          </a:solidFill>
                          <a:miter lim="800000"/>
                          <a:headEnd/>
                          <a:tailEnd/>
                        </a:ln>
                      </wps:spPr>
                      <wps:txbx>
                        <w:txbxContent>
                          <w:p w14:paraId="4230E5FB"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8" o:spid="_x0000_s1033" type="#_x0000_t202" style="position:absolute;margin-left:41.55pt;margin-top:.6pt;width:211.35pt;height:51.6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" strokeweight=".5pt">
                <v:path arrowok="t"/>
                <v:textbox inset="7.45pt,3.85pt,7.45pt,3.85pt">
                  <w:txbxContent>
                    <w:p w:rsidR="006556AC" w:rsidRDefault="006556AC">
                      <w:pPr>
                        <w:ind w:hanging="357"/>
                      </w:pPr>
                    </w:p>
                  </w:txbxContent>
                </v:textbox>
              </v:shape>
            </w:pict>
          </mc:Fallback>
        </mc:AlternateContent>
      </w:r>
    </w:p>
    <w:p w14:paraId="7924190E" w14:textId="77777777" w:rsidR="006556AC" w:rsidRDefault="006556AC">
      <w:pPr>
        <w:rPr>
          <w:rFonts w:cs="Arial"/>
        </w:rPr>
      </w:pPr>
    </w:p>
    <w:p w14:paraId="78E23361" w14:textId="77777777" w:rsidR="006556AC" w:rsidRDefault="006556AC">
      <w:pPr>
        <w:rPr>
          <w:rFonts w:cs="Arial"/>
        </w:rPr>
      </w:pPr>
    </w:p>
    <w:p w14:paraId="18DA15D7" w14:textId="77777777" w:rsidR="006556AC" w:rsidRDefault="006556AC">
      <w:pPr>
        <w:rPr>
          <w:rFonts w:cs="Arial"/>
        </w:rPr>
      </w:pPr>
    </w:p>
    <w:p w14:paraId="0184877D" w14:textId="77777777" w:rsidR="006556AC" w:rsidRDefault="006556AC">
      <w:pPr>
        <w:rPr>
          <w:rFonts w:cs="Arial"/>
        </w:rPr>
      </w:pPr>
    </w:p>
    <w:p w14:paraId="544E8A98" w14:textId="77777777" w:rsidR="006556AC" w:rsidRDefault="006556AC">
      <w:pPr>
        <w:rPr>
          <w:rFonts w:cs="Arial"/>
        </w:rPr>
      </w:pPr>
      <w:r>
        <w:rPr>
          <w:rFonts w:cs="Arial"/>
        </w:rPr>
        <w:t>— Datum(DD-MM-YYYY):</w:t>
      </w:r>
    </w:p>
    <w:p w14:paraId="6427CE4C" w14:textId="77777777" w:rsidR="006556AC" w:rsidRDefault="006556AC">
      <w:pPr>
        <w:rPr>
          <w:rFonts w:cs="Arial"/>
        </w:rPr>
      </w:pPr>
    </w:p>
    <w:p w14:paraId="6622202F" w14:textId="77777777" w:rsidR="006556AC" w:rsidRDefault="00540CDB">
      <w:pPr>
        <w:rPr>
          <w:rFonts w:cs="Arial"/>
        </w:rPr>
      </w:pPr>
      <w:r>
        <w:rPr>
          <w:noProof/>
        </w:rPr>
        <mc:AlternateContent>
          <mc:Choice Requires="wps">
            <w:drawing>
              <wp:anchor distT="0" distB="0" distL="114935" distR="114935" simplePos="0" relativeHeight="251658752" behindDoc="0" locked="0" layoutInCell="1" allowOverlap="1" wp14:anchorId="4F07D9F0" wp14:editId="7B40ABA5">
                <wp:simplePos x="0" y="0"/>
                <wp:positionH relativeFrom="column">
                  <wp:posOffset>527685</wp:posOffset>
                </wp:positionH>
                <wp:positionV relativeFrom="paragraph">
                  <wp:posOffset>19050</wp:posOffset>
                </wp:positionV>
                <wp:extent cx="1569720" cy="321945"/>
                <wp:effectExtent l="0" t="0" r="0" b="1905"/>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9720" cy="321945"/>
                        </a:xfrm>
                        <a:prstGeom prst="rect">
                          <a:avLst/>
                        </a:prstGeom>
                        <a:solidFill>
                          <a:srgbClr val="FFFFFF"/>
                        </a:solidFill>
                        <a:ln w="6350">
                          <a:solidFill>
                            <a:srgbClr val="000000"/>
                          </a:solidFill>
                          <a:miter lim="800000"/>
                          <a:headEnd/>
                          <a:tailEnd/>
                        </a:ln>
                      </wps:spPr>
                      <wps:txbx>
                        <w:txbxContent>
                          <w:p w14:paraId="674816ED" w14:textId="77777777" w:rsidR="006556AC" w:rsidRDefault="006556AC">
                            <w:pPr>
                              <w:ind w:hanging="357"/>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 7" o:spid="_x0000_s1034" type="#_x0000_t202" style="position:absolute;margin-left:41.55pt;margin-top:1.5pt;width:123.6pt;height:25.3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" strokeweight=".5pt">
                <v:path arrowok="t"/>
                <v:textbox inset="7.45pt,3.85pt,7.45pt,3.85pt">
                  <w:txbxContent>
                    <w:p w:rsidR="006556AC" w:rsidRDefault="006556AC">
                      <w:pPr>
                        <w:ind w:hanging="357"/>
                      </w:pPr>
                    </w:p>
                  </w:txbxContent>
                </v:textbox>
              </v:shape>
            </w:pict>
          </mc:Fallback>
        </mc:AlternateContent>
      </w:r>
    </w:p>
    <w:p w14:paraId="46399E77" w14:textId="77777777" w:rsidR="006556AC" w:rsidRDefault="006556AC">
      <w:pPr>
        <w:jc w:val="right"/>
        <w:rPr>
          <w:rFonts w:cs="Arial"/>
          <w:i/>
        </w:rPr>
      </w:pPr>
    </w:p>
    <w:p w14:paraId="2B810A95" w14:textId="77777777" w:rsidR="006556AC" w:rsidRDefault="006556AC">
      <w:pPr>
        <w:jc w:val="right"/>
        <w:rPr>
          <w:rFonts w:cs="Arial"/>
          <w:i/>
        </w:rPr>
      </w:pPr>
    </w:p>
    <w:p w14:paraId="107FB752" w14:textId="77777777" w:rsidR="006556AC" w:rsidRDefault="006556AC">
      <w:pPr>
        <w:jc w:val="right"/>
      </w:pPr>
      <w:r>
        <w:rPr>
          <w:rStyle w:val="NoneA"/>
          <w:rFonts w:cs="Arial"/>
          <w:i/>
        </w:rPr>
        <w:t>(*) Doorhalen wat niet van toepassing is.</w:t>
      </w:r>
    </w:p>
    <w:sectPr w:rsidR="006556AC">
      <w:headerReference w:type="even" r:id="rId10"/>
      <w:headerReference w:type="default" r:id="rId11"/>
      <w:footerReference w:type="even" r:id="rId12"/>
      <w:footerReference w:type="default" r:id="rId13"/>
      <w:headerReference w:type="first" r:id="rId14"/>
      <w:footerReference w:type="first" r:id="rId15"/>
      <w:pgSz w:w="11906" w:h="16838" w:orient="landscape"/>
      <w:pgMar w:top="1417" w:right="1417" w:bottom="1417"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97F39" w14:textId="77777777" w:rsidR="00986578" w:rsidRDefault="00986578" w:rsidP="00540CDB">
      <w:pPr>
        <w:spacing w:line="240" w:lineRule="auto"/>
      </w:pPr>
      <w:r>
        <w:separator/>
      </w:r>
    </w:p>
  </w:endnote>
  <w:endnote w:type="continuationSeparator" w:id="0">
    <w:p w14:paraId="34479C48" w14:textId="77777777" w:rsidR="00986578" w:rsidRDefault="00986578" w:rsidP="00540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altName w:val="Arial"/>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E951D" w14:textId="77777777" w:rsidR="00540CDB" w:rsidRDefault="00540C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6C19" w14:textId="77777777" w:rsidR="00540CDB" w:rsidRDefault="00540C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7A9E" w14:textId="77777777" w:rsidR="00540CDB" w:rsidRDefault="00540C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D675" w14:textId="77777777" w:rsidR="00986578" w:rsidRDefault="00986578" w:rsidP="00540CDB">
      <w:pPr>
        <w:spacing w:line="240" w:lineRule="auto"/>
      </w:pPr>
      <w:r>
        <w:separator/>
      </w:r>
    </w:p>
  </w:footnote>
  <w:footnote w:type="continuationSeparator" w:id="0">
    <w:p w14:paraId="11E1C7DE" w14:textId="77777777" w:rsidR="00986578" w:rsidRDefault="00986578" w:rsidP="00540C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E2D4" w14:textId="77777777" w:rsidR="00540CDB" w:rsidRDefault="00540C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0C4D" w14:textId="77777777" w:rsidR="00540CDB" w:rsidRDefault="00540C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C299" w14:textId="77777777" w:rsidR="00540CDB" w:rsidRDefault="00540C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1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6" w15:restartNumberingAfterBreak="0">
    <w:nsid w:val="00000007"/>
    <w:multiLevelType w:val="singleLevel"/>
    <w:tmpl w:val="00000007"/>
    <w:name w:val="WW8Num19"/>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14:textOutline w14:w="0" w14:cap="rnd" w14:cmpd="sng" w14:algn="ctr">
          <w14:noFill/>
          <w14:prstDash w14:val="solid"/>
          <w14:bevel/>
        </w14:textOutline>
      </w:rPr>
    </w:lvl>
  </w:abstractNum>
  <w:abstractNum w:abstractNumId="7" w15:restartNumberingAfterBreak="0">
    <w:nsid w:val="00000008"/>
    <w:multiLevelType w:val="singleLevel"/>
    <w:tmpl w:val="00000008"/>
    <w:name w:val="WW8Num20"/>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8" w15:restartNumberingAfterBreak="0">
    <w:nsid w:val="00000009"/>
    <w:multiLevelType w:val="singleLevel"/>
    <w:tmpl w:val="00000009"/>
    <w:name w:val="WW8Num21"/>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9" w15:restartNumberingAfterBreak="0">
    <w:nsid w:val="0000000A"/>
    <w:multiLevelType w:val="singleLevel"/>
    <w:tmpl w:val="0000000A"/>
    <w:name w:val="WW8Num22"/>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lvl>
  </w:abstractNum>
  <w:abstractNum w:abstractNumId="10" w15:restartNumberingAfterBreak="0">
    <w:nsid w:val="0000000B"/>
    <w:multiLevelType w:val="singleLevel"/>
    <w:tmpl w:val="0000000B"/>
    <w:name w:val="WW8Num23"/>
    <w:lvl w:ilvl="0">
      <w:start w:val="1"/>
      <w:numFmt w:val="decimal"/>
      <w:lvlText w:val="%1."/>
      <w:lvlJc w:val="left"/>
      <w:pPr>
        <w:tabs>
          <w:tab w:val="num" w:pos="0"/>
        </w:tabs>
        <w:ind w:left="432" w:hanging="432"/>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1" w15:restartNumberingAfterBreak="0">
    <w:nsid w:val="0000000C"/>
    <w:multiLevelType w:val="singleLevel"/>
    <w:tmpl w:val="0000000C"/>
    <w:name w:val="WW8Num24"/>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2" w15:restartNumberingAfterBreak="0">
    <w:nsid w:val="0000000D"/>
    <w:multiLevelType w:val="singleLevel"/>
    <w:tmpl w:val="0000000D"/>
    <w:name w:val="WW8Num25"/>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3" w15:restartNumberingAfterBreak="0">
    <w:nsid w:val="0000000E"/>
    <w:multiLevelType w:val="singleLevel"/>
    <w:tmpl w:val="0000000E"/>
    <w:name w:val="WW8Num26"/>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4" w15:restartNumberingAfterBreak="0">
    <w:nsid w:val="0000000F"/>
    <w:multiLevelType w:val="singleLevel"/>
    <w:tmpl w:val="0000000F"/>
    <w:name w:val="WW8Num27"/>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5" w15:restartNumberingAfterBreak="0">
    <w:nsid w:val="00000010"/>
    <w:multiLevelType w:val="singleLevel"/>
    <w:tmpl w:val="00000010"/>
    <w:name w:val="WW8Num28"/>
    <w:lvl w:ilvl="0">
      <w:start w:val="1"/>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6" w15:restartNumberingAfterBreak="0">
    <w:nsid w:val="00000011"/>
    <w:multiLevelType w:val="singleLevel"/>
    <w:tmpl w:val="00000011"/>
    <w:name w:val="WW8Num29"/>
    <w:lvl w:ilvl="0">
      <w:start w:val="4"/>
      <w:numFmt w:val="decimal"/>
      <w:lvlText w:val="%1."/>
      <w:lvlJc w:val="left"/>
      <w:pPr>
        <w:tabs>
          <w:tab w:val="num" w:pos="0"/>
        </w:tabs>
        <w:ind w:left="36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abstractNum>
  <w:abstractNum w:abstractNumId="17" w15:restartNumberingAfterBreak="0">
    <w:nsid w:val="00000012"/>
    <w:multiLevelType w:val="multilevel"/>
    <w:tmpl w:val="00000012"/>
    <w:name w:val="WW8Num30"/>
    <w:lvl w:ilvl="0">
      <w:start w:val="1"/>
      <w:numFmt w:val="bullet"/>
      <w:lvlText w:val="—"/>
      <w:lvlJc w:val="left"/>
      <w:pPr>
        <w:tabs>
          <w:tab w:val="num" w:pos="720"/>
        </w:tabs>
        <w:ind w:left="72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080"/>
        </w:tabs>
        <w:ind w:left="108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2">
      <w:start w:val="1"/>
      <w:numFmt w:val="bullet"/>
      <w:lvlText w:val="—"/>
      <w:lvlJc w:val="left"/>
      <w:pPr>
        <w:tabs>
          <w:tab w:val="num" w:pos="1440"/>
        </w:tabs>
        <w:ind w:left="144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3">
      <w:start w:val="1"/>
      <w:numFmt w:val="bullet"/>
      <w:lvlText w:val="—"/>
      <w:lvlJc w:val="left"/>
      <w:pPr>
        <w:tabs>
          <w:tab w:val="num" w:pos="1800"/>
        </w:tabs>
        <w:ind w:left="180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160"/>
        </w:tabs>
        <w:ind w:left="216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5">
      <w:start w:val="1"/>
      <w:numFmt w:val="bullet"/>
      <w:lvlText w:val="—"/>
      <w:lvlJc w:val="left"/>
      <w:pPr>
        <w:tabs>
          <w:tab w:val="num" w:pos="2520"/>
        </w:tabs>
        <w:ind w:left="252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6">
      <w:start w:val="1"/>
      <w:numFmt w:val="bullet"/>
      <w:lvlText w:val="—"/>
      <w:lvlJc w:val="left"/>
      <w:pPr>
        <w:tabs>
          <w:tab w:val="num" w:pos="2880"/>
        </w:tabs>
        <w:ind w:left="288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240"/>
        </w:tabs>
        <w:ind w:left="324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lvl w:ilvl="8">
      <w:start w:val="1"/>
      <w:numFmt w:val="bullet"/>
      <w:lvlText w:val="—"/>
      <w:lvlJc w:val="left"/>
      <w:pPr>
        <w:tabs>
          <w:tab w:val="num" w:pos="3600"/>
        </w:tabs>
        <w:ind w:left="3600" w:hanging="360"/>
      </w:pPr>
      <w:rPr>
        <w:rFonts w:ascii="OpenSymbol" w:hAnsi="OpenSymbo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lvl>
  </w:abstractNum>
  <w:abstractNum w:abstractNumId="18" w15:restartNumberingAfterBreak="0">
    <w:nsid w:val="00000013"/>
    <w:multiLevelType w:val="multilevel"/>
    <w:tmpl w:val="00000013"/>
    <w:name w:val="WW8Num31"/>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8Num32"/>
    <w:lvl w:ilvl="0">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20" w15:restartNumberingAfterBreak="0">
    <w:nsid w:val="00000015"/>
    <w:multiLevelType w:val="multilevel"/>
    <w:tmpl w:val="00000015"/>
    <w:name w:val="WW8Num33"/>
    <w:lvl w:ilvl="0">
      <w:start w:val="1"/>
      <w:numFmt w:val="bullet"/>
      <w:lvlText w:val=""/>
      <w:lvlJc w:val="left"/>
      <w:pPr>
        <w:tabs>
          <w:tab w:val="num" w:pos="1145"/>
        </w:tabs>
        <w:ind w:left="114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1505"/>
        </w:tabs>
        <w:ind w:left="1505" w:hanging="360"/>
      </w:pPr>
      <w:rPr>
        <w:rFonts w:ascii="OpenSymbol" w:hAnsi="OpenSymbol" w:cs="OpenSymbol"/>
      </w:rPr>
    </w:lvl>
    <w:lvl w:ilvl="2">
      <w:start w:val="1"/>
      <w:numFmt w:val="bullet"/>
      <w:lvlText w:val="▪"/>
      <w:lvlJc w:val="left"/>
      <w:pPr>
        <w:tabs>
          <w:tab w:val="num" w:pos="1865"/>
        </w:tabs>
        <w:ind w:left="1865" w:hanging="360"/>
      </w:pPr>
      <w:rPr>
        <w:rFonts w:ascii="OpenSymbol" w:hAnsi="OpenSymbol" w:cs="OpenSymbol"/>
      </w:rPr>
    </w:lvl>
    <w:lvl w:ilvl="3">
      <w:start w:val="1"/>
      <w:numFmt w:val="bullet"/>
      <w:lvlText w:val=""/>
      <w:lvlJc w:val="left"/>
      <w:pPr>
        <w:tabs>
          <w:tab w:val="num" w:pos="2225"/>
        </w:tabs>
        <w:ind w:left="222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
      <w:lvlJc w:val="left"/>
      <w:pPr>
        <w:tabs>
          <w:tab w:val="num" w:pos="2585"/>
        </w:tabs>
        <w:ind w:left="2585" w:hanging="360"/>
      </w:pPr>
      <w:rPr>
        <w:rFonts w:ascii="OpenSymbol" w:hAnsi="OpenSymbol" w:cs="OpenSymbol"/>
      </w:rPr>
    </w:lvl>
    <w:lvl w:ilvl="5">
      <w:start w:val="1"/>
      <w:numFmt w:val="bullet"/>
      <w:lvlText w:val="▪"/>
      <w:lvlJc w:val="left"/>
      <w:pPr>
        <w:tabs>
          <w:tab w:val="num" w:pos="2945"/>
        </w:tabs>
        <w:ind w:left="2945" w:hanging="360"/>
      </w:pPr>
      <w:rPr>
        <w:rFonts w:ascii="OpenSymbol" w:hAnsi="OpenSymbol" w:cs="OpenSymbol"/>
      </w:rPr>
    </w:lvl>
    <w:lvl w:ilvl="6">
      <w:start w:val="1"/>
      <w:numFmt w:val="bullet"/>
      <w:lvlText w:val=""/>
      <w:lvlJc w:val="left"/>
      <w:pPr>
        <w:tabs>
          <w:tab w:val="num" w:pos="3305"/>
        </w:tabs>
        <w:ind w:left="3305"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
      <w:lvlJc w:val="left"/>
      <w:pPr>
        <w:tabs>
          <w:tab w:val="num" w:pos="3665"/>
        </w:tabs>
        <w:ind w:left="3665" w:hanging="360"/>
      </w:pPr>
      <w:rPr>
        <w:rFonts w:ascii="OpenSymbol" w:hAnsi="OpenSymbol" w:cs="OpenSymbol"/>
      </w:rPr>
    </w:lvl>
    <w:lvl w:ilvl="8">
      <w:start w:val="1"/>
      <w:numFmt w:val="bullet"/>
      <w:lvlText w:val="▪"/>
      <w:lvlJc w:val="left"/>
      <w:pPr>
        <w:tabs>
          <w:tab w:val="num" w:pos="4025"/>
        </w:tabs>
        <w:ind w:left="4025" w:hanging="360"/>
      </w:pPr>
      <w:rPr>
        <w:rFonts w:ascii="OpenSymbol" w:hAnsi="OpenSymbol" w:cs="OpenSymbol"/>
      </w:rPr>
    </w:lvl>
  </w:abstractNum>
  <w:abstractNum w:abstractNumId="21" w15:restartNumberingAfterBreak="0">
    <w:nsid w:val="00000016"/>
    <w:multiLevelType w:val="multilevel"/>
    <w:tmpl w:val="00000016"/>
    <w:name w:val="WW8Num35"/>
    <w:lvl w:ilvl="0">
      <w:start w:val="1"/>
      <w:numFmt w:val="bullet"/>
      <w:lvlText w:val=""/>
      <w:lvlJc w:val="left"/>
      <w:pPr>
        <w:tabs>
          <w:tab w:val="num" w:pos="0"/>
        </w:tabs>
        <w:ind w:left="72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1">
      <w:start w:val="1"/>
      <w:numFmt w:val="bullet"/>
      <w:lvlText w:val=""/>
      <w:lvlJc w:val="left"/>
      <w:pPr>
        <w:tabs>
          <w:tab w:val="num" w:pos="0"/>
        </w:tabs>
        <w:ind w:left="144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93836392">
    <w:abstractNumId w:val="0"/>
  </w:num>
  <w:num w:numId="2" w16cid:durableId="2103840768">
    <w:abstractNumId w:val="1"/>
  </w:num>
  <w:num w:numId="3" w16cid:durableId="142619808">
    <w:abstractNumId w:val="2"/>
  </w:num>
  <w:num w:numId="4" w16cid:durableId="1697150337">
    <w:abstractNumId w:val="3"/>
  </w:num>
  <w:num w:numId="5" w16cid:durableId="829248326">
    <w:abstractNumId w:val="4"/>
  </w:num>
  <w:num w:numId="6" w16cid:durableId="1569729710">
    <w:abstractNumId w:val="5"/>
  </w:num>
  <w:num w:numId="7" w16cid:durableId="506361673">
    <w:abstractNumId w:val="6"/>
  </w:num>
  <w:num w:numId="8" w16cid:durableId="759179587">
    <w:abstractNumId w:val="7"/>
  </w:num>
  <w:num w:numId="9" w16cid:durableId="959720563">
    <w:abstractNumId w:val="8"/>
  </w:num>
  <w:num w:numId="10" w16cid:durableId="1113866067">
    <w:abstractNumId w:val="9"/>
  </w:num>
  <w:num w:numId="11" w16cid:durableId="1918048636">
    <w:abstractNumId w:val="10"/>
  </w:num>
  <w:num w:numId="12" w16cid:durableId="1620987717">
    <w:abstractNumId w:val="11"/>
  </w:num>
  <w:num w:numId="13" w16cid:durableId="788626363">
    <w:abstractNumId w:val="12"/>
  </w:num>
  <w:num w:numId="14" w16cid:durableId="1551528609">
    <w:abstractNumId w:val="13"/>
  </w:num>
  <w:num w:numId="15" w16cid:durableId="1015619028">
    <w:abstractNumId w:val="14"/>
  </w:num>
  <w:num w:numId="16" w16cid:durableId="329992267">
    <w:abstractNumId w:val="15"/>
  </w:num>
  <w:num w:numId="17" w16cid:durableId="2119829280">
    <w:abstractNumId w:val="16"/>
  </w:num>
  <w:num w:numId="18" w16cid:durableId="669869157">
    <w:abstractNumId w:val="17"/>
  </w:num>
  <w:num w:numId="19" w16cid:durableId="1881748003">
    <w:abstractNumId w:val="18"/>
  </w:num>
  <w:num w:numId="20" w16cid:durableId="44764325">
    <w:abstractNumId w:val="19"/>
  </w:num>
  <w:num w:numId="21" w16cid:durableId="1065564250">
    <w:abstractNumId w:val="20"/>
  </w:num>
  <w:num w:numId="22" w16cid:durableId="1549415234">
    <w:abstractNumId w:val="21"/>
  </w:num>
  <w:num w:numId="23" w16cid:durableId="16990389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09"/>
    <w:rsid w:val="000066E8"/>
    <w:rsid w:val="0025665D"/>
    <w:rsid w:val="00257781"/>
    <w:rsid w:val="00484009"/>
    <w:rsid w:val="004C3C18"/>
    <w:rsid w:val="00540CDB"/>
    <w:rsid w:val="006556AC"/>
    <w:rsid w:val="00761A5A"/>
    <w:rsid w:val="0077707C"/>
    <w:rsid w:val="00893E36"/>
    <w:rsid w:val="00985747"/>
    <w:rsid w:val="00986578"/>
    <w:rsid w:val="00990EAF"/>
    <w:rsid w:val="00AE2E20"/>
    <w:rsid w:val="00B61603"/>
    <w:rsid w:val="00BA7B44"/>
    <w:rsid w:val="00C25128"/>
    <w:rsid w:val="00C67A0B"/>
    <w:rsid w:val="00CA657C"/>
    <w:rsid w:val="00CE250F"/>
    <w:rsid w:val="00D567C6"/>
    <w:rsid w:val="00DE0003"/>
    <w:rsid w:val="00EE0E5C"/>
    <w:rsid w:val="00FE3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F6F31B"/>
  <w15:chartTrackingRefBased/>
  <w15:docId w15:val="{F5755C72-7C7F-EF43-9F72-E490FFF4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100" w:lineRule="atLeast"/>
    </w:pPr>
    <w:rPr>
      <w:rFonts w:ascii="Arial" w:eastAsia="Arial Unicode MS" w:hAnsi="Arial" w:cs="Arial Unicode MS"/>
      <w:color w:val="000000"/>
      <w:kern w:val="1"/>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z0">
    <w:name w:val="WW8Num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4z0">
    <w:name w:val="WW8Num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7z0">
    <w:name w:val="WW8Num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0z0">
    <w:name w:val="WW8Num1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1z0">
    <w:name w:val="WW8Num1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3z0">
    <w:name w:val="WW8Num1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4z0">
    <w:name w:val="WW8Num1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5z0">
    <w:name w:val="WW8Num1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19z0">
    <w:name w:val="WW8Num19z0"/>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14:textOutline w14:w="0" w14:cap="rnd" w14:cmpd="sng" w14:algn="ctr">
        <w14:noFill/>
        <w14:prstDash w14:val="solid"/>
        <w14:bevel/>
      </w14:textOutline>
    </w:rPr>
  </w:style>
  <w:style w:type="character" w:customStyle="1" w:styleId="WW8Num20z0">
    <w:name w:val="WW8Num2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1z0">
    <w:name w:val="WW8Num2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2z0">
    <w:name w:val="WW8Num2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23z0">
    <w:name w:val="WW8Num2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4z0">
    <w:name w:val="WW8Num2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5z0">
    <w:name w:val="WW8Num25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28z0">
    <w:name w:val="WW8Num2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29z0">
    <w:name w:val="WW8Num2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0z0">
    <w:name w:val="WW8Num3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1z0">
    <w:name w:val="WW8Num3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kern w:val="1"/>
      <w:position w:val="0"/>
      <w:sz w:val="24"/>
      <w:szCs w:val="20"/>
      <w:shd w:val="clear" w:color="auto" w:fill="auto"/>
      <w:vertAlign w:val="baseline"/>
      <w:em w:val="none"/>
      <w:lang w:val="nl-NL"/>
      <w14:textOutline w14:w="0" w14:cap="rnd" w14:cmpd="sng" w14:algn="ctr">
        <w14:noFill/>
        <w14:prstDash w14:val="solid"/>
        <w14:bevel/>
      </w14:textOutline>
    </w:rPr>
  </w:style>
  <w:style w:type="character" w:customStyle="1" w:styleId="WW8Num32z1">
    <w:name w:val="WW8Num32z1"/>
  </w:style>
  <w:style w:type="character" w:customStyle="1" w:styleId="WW8Num33z0">
    <w:name w:val="WW8Num3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3z1">
    <w:name w:val="WW8Num33z1"/>
    <w:rPr>
      <w:rFonts w:ascii="OpenSymbol" w:hAnsi="OpenSymbol" w:cs="OpenSymbol"/>
    </w:rPr>
  </w:style>
  <w:style w:type="character" w:customStyle="1" w:styleId="WW8Num34z0">
    <w:name w:val="WW8Num3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4z1">
    <w:name w:val="WW8Num34z1"/>
    <w:rPr>
      <w:rFonts w:ascii="OpenSymbol" w:hAnsi="OpenSymbol" w:cs="OpenSymbol"/>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5z2">
    <w:name w:val="WW8Num35z2"/>
  </w:style>
  <w:style w:type="character" w:customStyle="1" w:styleId="WW8Num35z4">
    <w:name w:val="WW8Num35z4"/>
  </w:style>
  <w:style w:type="character" w:customStyle="1" w:styleId="WW8Num36z0">
    <w:name w:val="WW8Num3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Standaardalinea-lettertype1">
    <w:name w:val="Standaardalinea-lettertype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5z1">
    <w:name w:val="WW8Num35z1"/>
  </w:style>
  <w:style w:type="character" w:customStyle="1" w:styleId="WW8Num35z3">
    <w:name w:val="WW8Num35z3"/>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7z0">
    <w:name w:val="WW8Num3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38z0">
    <w:name w:val="WW8Num3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39z0">
    <w:name w:val="WW8Num3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0">
    <w:name w:val="WW8Num4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1z0">
    <w:name w:val="WW8Num41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2z0">
    <w:name w:val="WW8Num4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3z0">
    <w:name w:val="WW8Num4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4z0">
    <w:name w:val="WW8Num4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5z0">
    <w:name w:val="WW8Num4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6z0">
    <w:name w:val="WW8Num4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7z0">
    <w:name w:val="WW8Num47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48z0">
    <w:name w:val="WW8Num4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49z0">
    <w:name w:val="WW8Num4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0z0">
    <w:name w:val="WW8Num5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1z0">
    <w:name w:val="WW8Num5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2z0">
    <w:name w:val="WW8Num5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3z0">
    <w:name w:val="WW8Num5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54z0">
    <w:name w:val="WW8Num5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5z0">
    <w:name w:val="WW8Num5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6z0">
    <w:name w:val="WW8Num5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7z0">
    <w:name w:val="WW8Num5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8z0">
    <w:name w:val="WW8Num5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59z0">
    <w:name w:val="WW8Num59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0z0">
    <w:name w:val="WW8Num6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1z0">
    <w:name w:val="WW8Num61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2z0">
    <w:name w:val="WW8Num62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3z0">
    <w:name w:val="WW8Num63z0"/>
    <w:rPr>
      <w:rFonts w:ascii="Arial" w:eastAsia="Arial" w:hAnsi="Arial" w:cs="Arial"/>
      <w:b w:val="0"/>
      <w:bCs w:val="0"/>
      <w:i w:val="0"/>
      <w:iCs w:val="0"/>
      <w:caps w:val="0"/>
      <w:smallCaps w:val="0"/>
      <w:strike w:val="0"/>
      <w:dstrike w:val="0"/>
      <w:color w:val="000000"/>
      <w:spacing w:val="0"/>
      <w:w w:val="100"/>
      <w:kern w:val="1"/>
      <w:position w:val="0"/>
      <w:sz w:val="20"/>
      <w:szCs w:val="20"/>
      <w:shd w:val="clear" w:color="auto" w:fill="auto"/>
      <w:vertAlign w:val="baseline"/>
      <w:em w:val="none"/>
      <w:lang w:val="nl-NL"/>
      <w14:textOutline w14:w="0" w14:cap="rnd" w14:cmpd="sng" w14:algn="ctr">
        <w14:noFill/>
        <w14:prstDash w14:val="solid"/>
        <w14:bevel/>
      </w14:textOutline>
    </w:rPr>
  </w:style>
  <w:style w:type="character" w:customStyle="1" w:styleId="WW8Num64z0">
    <w:name w:val="WW8Num64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5z0">
    <w:name w:val="WW8Num65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7z0">
    <w:name w:val="WW8Num67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en-US"/>
      <w14:textOutline w14:w="0" w14:cap="rnd" w14:cmpd="sng" w14:algn="ctr">
        <w14:noFill/>
        <w14:prstDash w14:val="solid"/>
        <w14:bevel/>
      </w14:textOutline>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69z0">
    <w:name w:val="WW8Num69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70z0">
    <w:name w:val="WW8Num70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14:textOutline w14:w="0" w14:cap="rnd" w14:cmpd="sng" w14:algn="ctr">
        <w14:noFill/>
        <w14:prstDash w14:val="solid"/>
        <w14:bevel/>
      </w14:textOutline>
    </w:rPr>
  </w:style>
  <w:style w:type="character" w:customStyle="1" w:styleId="WW8NumSt3z0">
    <w:name w:val="WW8NumSt3z0"/>
    <w:rPr>
      <w:rFonts w:ascii="Arial" w:eastAsia="Arial" w:hAnsi="Arial" w:cs="Arial"/>
      <w:b w:val="0"/>
      <w:bCs w:val="0"/>
      <w:i w:val="0"/>
      <w:iCs w:val="0"/>
      <w:caps w:val="0"/>
      <w:smallCaps w:val="0"/>
      <w:strike w:val="0"/>
      <w:dstrike w:val="0"/>
      <w:color w:val="000000"/>
      <w:spacing w:val="0"/>
      <w:w w:val="100"/>
      <w:kern w:val="1"/>
      <w:position w:val="0"/>
      <w:sz w:val="24"/>
      <w:shd w:val="clear" w:color="auto" w:fill="auto"/>
      <w:vertAlign w:val="baseline"/>
      <w:em w:val="none"/>
      <w:lang w:val="nl-NL"/>
      <w14:textOutline w14:w="0" w14:cap="rnd" w14:cmpd="sng" w14:algn="ctr">
        <w14:noFill/>
        <w14:prstDash w14:val="solid"/>
        <w14:bevel/>
      </w14:textOutline>
    </w:rPr>
  </w:style>
  <w:style w:type="character" w:customStyle="1" w:styleId="Standaardalinea-lettertype2">
    <w:name w:val="Standaardalinea-lettertype2"/>
  </w:style>
  <w:style w:type="character" w:styleId="Hyperlink">
    <w:name w:val="Hyperlink"/>
    <w:rPr>
      <w:u w:val="single"/>
    </w:rPr>
  </w:style>
  <w:style w:type="character" w:customStyle="1" w:styleId="NoneA">
    <w:name w:val="None A"/>
    <w:rPr>
      <w:lang w:val="nl-NL"/>
    </w:rPr>
  </w:style>
  <w:style w:type="character" w:customStyle="1" w:styleId="Hyperlink0">
    <w:name w:val="Hyperlink.0"/>
    <w:rPr>
      <w:rFonts w:ascii="Arial" w:eastAsia="Arial" w:hAnsi="Arial" w:cs="Arial"/>
      <w:i/>
      <w:iCs/>
      <w:u w:val="single" w:color="0000FF"/>
      <w:lang w:val="nl-NL"/>
    </w:rPr>
  </w:style>
  <w:style w:type="character" w:customStyle="1" w:styleId="Hyperlink1">
    <w:name w:val="Hyperlink.1"/>
    <w:rPr>
      <w:u w:val="single" w:color="0000FF"/>
      <w:lang w:val="nl-NL"/>
    </w:rPr>
  </w:style>
  <w:style w:type="character" w:customStyle="1" w:styleId="Hyperlink2">
    <w:name w:val="Hyperlink.2"/>
    <w:rPr>
      <w:color w:val="000000"/>
      <w:u w:val="single" w:color="000000"/>
      <w:lang w:val="en-US"/>
    </w:rPr>
  </w:style>
  <w:style w:type="character" w:customStyle="1" w:styleId="Kop1Teken">
    <w:name w:val="Kop 1 Teken"/>
    <w:rPr>
      <w:rFonts w:ascii="Cambria" w:eastAsia="Times New Roman" w:hAnsi="Cambria" w:cs="Times New Roman"/>
      <w:b/>
      <w:bCs/>
      <w:color w:val="365F91"/>
      <w:sz w:val="28"/>
      <w:szCs w:val="28"/>
    </w:rPr>
  </w:style>
  <w:style w:type="character" w:customStyle="1" w:styleId="Opsommingstekens">
    <w:name w:val="Opsommingstekens"/>
    <w:rPr>
      <w:rFonts w:ascii="OpenSymbol" w:eastAsia="OpenSymbol" w:hAnsi="OpenSymbol" w:cs="OpenSymbol"/>
    </w:rPr>
  </w:style>
  <w:style w:type="character" w:customStyle="1" w:styleId="Nummeringssymbolen">
    <w:name w:val="Nummeringssymbolen"/>
  </w:style>
  <w:style w:type="character" w:styleId="Onopgelostemelding">
    <w:name w:val="Unresolved Mention"/>
    <w:rPr>
      <w:color w:val="605E5C"/>
      <w:shd w:val="clear" w:color="auto" w:fill="E1DFDD"/>
    </w:rPr>
  </w:style>
  <w:style w:type="character" w:styleId="GevolgdeHyperlink">
    <w:name w:val="FollowedHyperlink"/>
    <w:rPr>
      <w:color w:val="954F72"/>
      <w:u w:val="single"/>
    </w:rPr>
  </w:style>
  <w:style w:type="paragraph" w:customStyle="1" w:styleId="Kop">
    <w:name w:val="Kop"/>
    <w:basedOn w:val="Standaard"/>
    <w:next w:val="Plattetekst"/>
    <w:pPr>
      <w:keepNext/>
      <w:spacing w:before="240" w:after="120"/>
    </w:pPr>
    <w:rPr>
      <w:rFonts w:eastAsia="Microsoft YaHei" w:cs="Lucida Sans"/>
      <w:sz w:val="28"/>
      <w:szCs w:val="28"/>
    </w:rPr>
  </w:style>
  <w:style w:type="paragraph" w:styleId="Plattetekst">
    <w:name w:val="Body Text"/>
    <w:basedOn w:val="Standaard"/>
    <w:pPr>
      <w:spacing w:after="120"/>
    </w:pPr>
  </w:style>
  <w:style w:type="paragraph" w:styleId="Lijst">
    <w:name w:val="List"/>
    <w:basedOn w:val="Plattetekst"/>
    <w:rPr>
      <w:rFonts w:cs="Lucida Sans"/>
    </w:rPr>
  </w:style>
  <w:style w:type="paragraph" w:customStyle="1" w:styleId="Bijschrift2">
    <w:name w:val="Bijschrift2"/>
    <w:basedOn w:val="Standaard"/>
    <w:pPr>
      <w:suppressLineNumbers/>
      <w:spacing w:before="120" w:after="120"/>
    </w:pPr>
    <w:rPr>
      <w:rFonts w:cs="Arial"/>
      <w:i/>
      <w:iCs/>
      <w:sz w:val="24"/>
      <w:szCs w:val="24"/>
    </w:rPr>
  </w:style>
  <w:style w:type="paragraph" w:customStyle="1" w:styleId="Index">
    <w:name w:val="Index"/>
    <w:basedOn w:val="Standaard"/>
    <w:pPr>
      <w:suppressLineNumbers/>
    </w:pPr>
    <w:rPr>
      <w:rFonts w:cs="Lucida Sans"/>
    </w:rPr>
  </w:style>
  <w:style w:type="paragraph" w:customStyle="1" w:styleId="Bijschrift1">
    <w:name w:val="Bijschrift1"/>
    <w:basedOn w:val="Standaard"/>
    <w:pPr>
      <w:suppressLineNumbers/>
      <w:spacing w:before="120" w:after="120"/>
    </w:pPr>
    <w:rPr>
      <w:rFonts w:cs="Lucida Sans"/>
      <w:i/>
      <w:iCs/>
      <w:sz w:val="24"/>
      <w:szCs w:val="24"/>
    </w:rPr>
  </w:style>
  <w:style w:type="paragraph" w:customStyle="1" w:styleId="HeaderFooter">
    <w:name w:val="Header &amp; Footer"/>
    <w:pPr>
      <w:suppressAutoHyphens/>
      <w:spacing w:line="100" w:lineRule="atLeast"/>
    </w:pPr>
    <w:rPr>
      <w:rFonts w:ascii="Helvetica" w:eastAsia="Arial Unicode MS" w:hAnsi="Helvetica" w:cs="Arial Unicode MS"/>
      <w:color w:val="000000"/>
      <w:kern w:val="1"/>
      <w:sz w:val="24"/>
      <w:szCs w:val="24"/>
      <w:lang w:val="en-US" w:eastAsia="hi-IN" w:bidi="hi-IN"/>
    </w:rPr>
  </w:style>
  <w:style w:type="paragraph" w:customStyle="1" w:styleId="Normaalweb1">
    <w:name w:val="Normaal (web)1"/>
    <w:pPr>
      <w:suppressAutoHyphens/>
      <w:spacing w:before="100" w:after="100" w:line="100" w:lineRule="atLeast"/>
    </w:pPr>
    <w:rPr>
      <w:color w:val="000000"/>
      <w:kern w:val="1"/>
      <w:sz w:val="24"/>
      <w:szCs w:val="24"/>
      <w:lang w:eastAsia="hi-IN" w:bidi="hi-IN"/>
    </w:rPr>
  </w:style>
  <w:style w:type="paragraph" w:customStyle="1" w:styleId="Lijstalinea1">
    <w:name w:val="Lijstalinea1"/>
    <w:pPr>
      <w:suppressAutoHyphens/>
      <w:spacing w:line="100" w:lineRule="atLeast"/>
      <w:ind w:left="720"/>
    </w:pPr>
    <w:rPr>
      <w:rFonts w:eastAsia="Arial Unicode MS" w:cs="Arial Unicode MS"/>
      <w:color w:val="000000"/>
      <w:kern w:val="1"/>
      <w:sz w:val="24"/>
      <w:szCs w:val="24"/>
      <w:lang w:eastAsia="hi-IN" w:bidi="hi-IN"/>
    </w:rPr>
  </w:style>
  <w:style w:type="paragraph" w:styleId="Voettekst">
    <w:name w:val="footer"/>
    <w:basedOn w:val="Standaard"/>
    <w:pPr>
      <w:suppressLineNumbers/>
      <w:tabs>
        <w:tab w:val="center" w:pos="4986"/>
        <w:tab w:val="right" w:pos="9972"/>
      </w:tabs>
    </w:pPr>
  </w:style>
  <w:style w:type="paragraph" w:styleId="Koptekst">
    <w:name w:val="header"/>
    <w:basedOn w:val="Standaard"/>
    <w:pPr>
      <w:suppressLineNumbers/>
      <w:tabs>
        <w:tab w:val="center" w:pos="4986"/>
        <w:tab w:val="right" w:pos="9972"/>
      </w:tabs>
    </w:pPr>
  </w:style>
  <w:style w:type="paragraph" w:customStyle="1" w:styleId="Frame-inhoud">
    <w:name w:val="Frame-inhoud"/>
    <w:basedOn w:val="Plattetek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ec.europa.eu/od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nonaninja.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nonaninja.com"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4142</Words>
  <Characters>22782</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26871</CharactersWithSpaces>
  <SharedDoc>false</SharedDoc>
  <HLinks>
    <vt:vector size="18" baseType="variant">
      <vt:variant>
        <vt:i4>3407886</vt:i4>
      </vt:variant>
      <vt:variant>
        <vt:i4>6</vt:i4>
      </vt:variant>
      <vt:variant>
        <vt:i4>0</vt:i4>
      </vt:variant>
      <vt:variant>
        <vt:i4>5</vt:i4>
      </vt:variant>
      <vt:variant>
        <vt:lpwstr>mailto:UWEMAIL@uwwinkel.nl</vt:lpwstr>
      </vt:variant>
      <vt:variant>
        <vt:lpwstr/>
      </vt:variant>
      <vt:variant>
        <vt:i4>3473465</vt:i4>
      </vt:variant>
      <vt:variant>
        <vt:i4>3</vt:i4>
      </vt:variant>
      <vt:variant>
        <vt:i4>0</vt:i4>
      </vt:variant>
      <vt:variant>
        <vt:i4>5</vt:i4>
      </vt:variant>
      <vt:variant>
        <vt:lpwstr>http://ec.europa.eu/odr</vt:lpwstr>
      </vt:variant>
      <vt:variant>
        <vt:lpwstr/>
      </vt:variant>
      <vt:variant>
        <vt:i4>6881398</vt:i4>
      </vt:variant>
      <vt:variant>
        <vt:i4>0</vt:i4>
      </vt:variant>
      <vt:variant>
        <vt:i4>0</vt:i4>
      </vt:variant>
      <vt:variant>
        <vt:i4>5</vt:i4>
      </vt:variant>
      <vt:variant>
        <vt:lpwstr>https://www.webwinkelkeur.nl/pakketten/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Hulskers</dc:creator>
  <cp:keywords/>
  <cp:lastModifiedBy>Lisa Latu</cp:lastModifiedBy>
  <cp:revision>15</cp:revision>
  <cp:lastPrinted>1899-12-31T23:00:00Z</cp:lastPrinted>
  <dcterms:created xsi:type="dcterms:W3CDTF">2021-09-26T15:17:00Z</dcterms:created>
  <dcterms:modified xsi:type="dcterms:W3CDTF">2025-10-17T12:24:00Z</dcterms:modified>
</cp:coreProperties>
</file>